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06F1" w:rsidRDefault="004E06F1" w:rsidP="004E06F1">
      <w:pPr>
        <w:jc w:val="center"/>
        <w:rPr>
          <w:b/>
          <w:bCs/>
          <w:sz w:val="28"/>
          <w:szCs w:val="28"/>
        </w:rPr>
      </w:pPr>
      <w:bookmarkStart w:id="0" w:name="_GoBack"/>
      <w:bookmarkEnd w:id="0"/>
      <w:r>
        <w:rPr>
          <w:b/>
          <w:bCs/>
          <w:sz w:val="28"/>
          <w:szCs w:val="28"/>
        </w:rPr>
        <w:t>АДМИНИСТРАЦИЯ</w:t>
      </w:r>
    </w:p>
    <w:p w:rsidR="004E06F1" w:rsidRDefault="004E06F1" w:rsidP="004E06F1">
      <w:pPr>
        <w:jc w:val="center"/>
        <w:rPr>
          <w:b/>
          <w:bCs/>
          <w:sz w:val="28"/>
          <w:szCs w:val="28"/>
        </w:rPr>
      </w:pPr>
      <w:r>
        <w:rPr>
          <w:b/>
          <w:bCs/>
          <w:sz w:val="28"/>
          <w:szCs w:val="28"/>
        </w:rPr>
        <w:t>МУНИЦИПАЛЬНОГО ОБРАЗОВАНИЯ</w:t>
      </w:r>
    </w:p>
    <w:p w:rsidR="004E06F1" w:rsidRDefault="004B1D93" w:rsidP="004E06F1">
      <w:pPr>
        <w:jc w:val="center"/>
        <w:rPr>
          <w:b/>
          <w:bCs/>
          <w:sz w:val="28"/>
          <w:szCs w:val="28"/>
        </w:rPr>
      </w:pPr>
      <w:r>
        <w:rPr>
          <w:b/>
          <w:bCs/>
          <w:sz w:val="28"/>
          <w:szCs w:val="28"/>
        </w:rPr>
        <w:t>ШАХРОВСКОЕ</w:t>
      </w:r>
      <w:r w:rsidR="004E06F1">
        <w:rPr>
          <w:b/>
          <w:bCs/>
          <w:sz w:val="28"/>
          <w:szCs w:val="28"/>
        </w:rPr>
        <w:t xml:space="preserve"> СЕЛЬСКОЕ ПОСЕЛЕНИЕ</w:t>
      </w:r>
    </w:p>
    <w:p w:rsidR="004E06F1" w:rsidRDefault="004E06F1" w:rsidP="004E06F1">
      <w:pPr>
        <w:jc w:val="center"/>
        <w:rPr>
          <w:b/>
          <w:bCs/>
          <w:sz w:val="28"/>
          <w:szCs w:val="28"/>
        </w:rPr>
      </w:pPr>
      <w:r>
        <w:rPr>
          <w:b/>
          <w:bCs/>
          <w:sz w:val="28"/>
          <w:szCs w:val="28"/>
        </w:rPr>
        <w:t>ОМУТНИНСКОГО РАЙОНА</w:t>
      </w:r>
    </w:p>
    <w:p w:rsidR="004E06F1" w:rsidRDefault="004E06F1" w:rsidP="004E06F1">
      <w:pPr>
        <w:jc w:val="center"/>
        <w:rPr>
          <w:b/>
          <w:bCs/>
          <w:sz w:val="28"/>
          <w:szCs w:val="28"/>
        </w:rPr>
      </w:pPr>
      <w:r>
        <w:rPr>
          <w:b/>
          <w:bCs/>
          <w:sz w:val="28"/>
          <w:szCs w:val="28"/>
        </w:rPr>
        <w:t>КИРОВСКОЙ ОБЛАСТИ</w:t>
      </w:r>
    </w:p>
    <w:p w:rsidR="004E06F1" w:rsidRDefault="004E06F1" w:rsidP="004B1D93">
      <w:pPr>
        <w:spacing w:before="360" w:after="360"/>
        <w:jc w:val="center"/>
        <w:rPr>
          <w:b/>
          <w:bCs/>
          <w:sz w:val="28"/>
          <w:szCs w:val="28"/>
        </w:rPr>
      </w:pPr>
      <w:r>
        <w:rPr>
          <w:b/>
          <w:bCs/>
          <w:sz w:val="28"/>
          <w:szCs w:val="28"/>
        </w:rPr>
        <w:t>ПОСТАНОВЛЕНИЕ</w:t>
      </w:r>
    </w:p>
    <w:p w:rsidR="004E06F1" w:rsidRDefault="00955D48" w:rsidP="004E06F1">
      <w:pPr>
        <w:jc w:val="both"/>
        <w:rPr>
          <w:sz w:val="28"/>
          <w:szCs w:val="28"/>
        </w:rPr>
      </w:pPr>
      <w:r w:rsidRPr="00955D48">
        <w:rPr>
          <w:sz w:val="28"/>
          <w:szCs w:val="28"/>
        </w:rPr>
        <w:t>01</w:t>
      </w:r>
      <w:r w:rsidR="00736C53" w:rsidRPr="00955D48">
        <w:rPr>
          <w:sz w:val="28"/>
          <w:szCs w:val="28"/>
        </w:rPr>
        <w:t>.</w:t>
      </w:r>
      <w:r w:rsidRPr="00955D48">
        <w:rPr>
          <w:sz w:val="28"/>
          <w:szCs w:val="28"/>
        </w:rPr>
        <w:t>11</w:t>
      </w:r>
      <w:r w:rsidR="00736C53" w:rsidRPr="00955D48">
        <w:rPr>
          <w:sz w:val="28"/>
          <w:szCs w:val="28"/>
        </w:rPr>
        <w:t>.2024</w:t>
      </w:r>
      <w:r w:rsidR="004B1D93">
        <w:rPr>
          <w:sz w:val="28"/>
          <w:szCs w:val="28"/>
        </w:rPr>
        <w:t xml:space="preserve">                                                                                                          </w:t>
      </w:r>
      <w:r w:rsidR="00A53D2A">
        <w:rPr>
          <w:sz w:val="28"/>
          <w:szCs w:val="28"/>
        </w:rPr>
        <w:t xml:space="preserve">№ </w:t>
      </w:r>
      <w:r>
        <w:rPr>
          <w:sz w:val="28"/>
          <w:szCs w:val="28"/>
        </w:rPr>
        <w:t>33</w:t>
      </w:r>
    </w:p>
    <w:p w:rsidR="004E06F1" w:rsidRDefault="004E06F1" w:rsidP="004E06F1">
      <w:pPr>
        <w:jc w:val="center"/>
        <w:rPr>
          <w:sz w:val="28"/>
          <w:szCs w:val="28"/>
        </w:rPr>
      </w:pPr>
      <w:r>
        <w:rPr>
          <w:sz w:val="28"/>
          <w:szCs w:val="28"/>
        </w:rPr>
        <w:t xml:space="preserve">пос. </w:t>
      </w:r>
      <w:r w:rsidR="004B1D93">
        <w:rPr>
          <w:sz w:val="28"/>
          <w:szCs w:val="28"/>
        </w:rPr>
        <w:t>Шахровка</w:t>
      </w:r>
    </w:p>
    <w:p w:rsidR="00A53D2A" w:rsidRDefault="00A53D2A" w:rsidP="004E06F1">
      <w:pPr>
        <w:jc w:val="center"/>
        <w:rPr>
          <w:sz w:val="28"/>
          <w:szCs w:val="28"/>
        </w:rPr>
      </w:pPr>
    </w:p>
    <w:p w:rsidR="004E06F1" w:rsidRDefault="004E06F1" w:rsidP="00A53D2A">
      <w:pPr>
        <w:jc w:val="center"/>
        <w:rPr>
          <w:b/>
          <w:sz w:val="28"/>
          <w:szCs w:val="28"/>
        </w:rPr>
      </w:pPr>
      <w:r>
        <w:rPr>
          <w:b/>
          <w:sz w:val="28"/>
          <w:szCs w:val="28"/>
        </w:rPr>
        <w:t>Об утверждении Методики планирования</w:t>
      </w:r>
    </w:p>
    <w:p w:rsidR="004E06F1" w:rsidRDefault="004E06F1" w:rsidP="004E06F1">
      <w:pPr>
        <w:jc w:val="center"/>
        <w:rPr>
          <w:b/>
          <w:sz w:val="28"/>
          <w:szCs w:val="28"/>
        </w:rPr>
      </w:pPr>
      <w:r>
        <w:rPr>
          <w:b/>
          <w:sz w:val="28"/>
          <w:szCs w:val="28"/>
        </w:rPr>
        <w:t xml:space="preserve"> бюджетных ассигнований бюджета муниципального </w:t>
      </w:r>
    </w:p>
    <w:p w:rsidR="004E06F1" w:rsidRDefault="004E06F1" w:rsidP="004E06F1">
      <w:pPr>
        <w:jc w:val="center"/>
        <w:rPr>
          <w:b/>
          <w:sz w:val="28"/>
          <w:szCs w:val="28"/>
        </w:rPr>
      </w:pPr>
      <w:r>
        <w:rPr>
          <w:b/>
          <w:sz w:val="28"/>
          <w:szCs w:val="28"/>
        </w:rPr>
        <w:t xml:space="preserve">образования </w:t>
      </w:r>
      <w:r w:rsidR="004B1D93">
        <w:rPr>
          <w:b/>
          <w:sz w:val="28"/>
          <w:szCs w:val="28"/>
        </w:rPr>
        <w:t>Шахровское</w:t>
      </w:r>
      <w:r>
        <w:rPr>
          <w:b/>
          <w:sz w:val="28"/>
          <w:szCs w:val="28"/>
        </w:rPr>
        <w:t xml:space="preserve"> сельское поселение</w:t>
      </w:r>
    </w:p>
    <w:p w:rsidR="004E06F1" w:rsidRDefault="004E06F1" w:rsidP="004B1D93">
      <w:pPr>
        <w:spacing w:after="480"/>
        <w:jc w:val="center"/>
        <w:rPr>
          <w:b/>
          <w:sz w:val="28"/>
          <w:szCs w:val="28"/>
        </w:rPr>
      </w:pPr>
      <w:r>
        <w:rPr>
          <w:b/>
          <w:sz w:val="28"/>
          <w:szCs w:val="28"/>
        </w:rPr>
        <w:t>Омутнинского района Кировской области</w:t>
      </w:r>
    </w:p>
    <w:p w:rsidR="004E06F1" w:rsidRPr="003A3F3A" w:rsidRDefault="004E06F1" w:rsidP="003A3F3A">
      <w:pPr>
        <w:spacing w:line="360" w:lineRule="auto"/>
        <w:ind w:firstLine="709"/>
        <w:jc w:val="both"/>
        <w:rPr>
          <w:sz w:val="28"/>
          <w:szCs w:val="28"/>
        </w:rPr>
      </w:pPr>
      <w:r w:rsidRPr="003A3F3A">
        <w:rPr>
          <w:sz w:val="28"/>
          <w:szCs w:val="28"/>
        </w:rPr>
        <w:t xml:space="preserve">В соответствии со статьей 174.2 Бюджетного кодекса Российской Федерации и статьей 16 Положения о бюджетном процессе в муниципальном образовании </w:t>
      </w:r>
      <w:r w:rsidR="004B1D93">
        <w:rPr>
          <w:sz w:val="28"/>
          <w:szCs w:val="28"/>
        </w:rPr>
        <w:t>Шахровское</w:t>
      </w:r>
      <w:r w:rsidRPr="003A3F3A">
        <w:rPr>
          <w:sz w:val="28"/>
          <w:szCs w:val="28"/>
        </w:rPr>
        <w:t xml:space="preserve"> сельское поселение Омутнинского района Кировской области, утверждённого решением </w:t>
      </w:r>
      <w:r w:rsidR="004B1D93">
        <w:rPr>
          <w:sz w:val="28"/>
          <w:szCs w:val="28"/>
        </w:rPr>
        <w:t>Шахровской сельской Думы от 24.07.2023</w:t>
      </w:r>
      <w:r w:rsidRPr="003A3F3A">
        <w:rPr>
          <w:sz w:val="28"/>
          <w:szCs w:val="28"/>
        </w:rPr>
        <w:t xml:space="preserve"> № 1</w:t>
      </w:r>
      <w:r w:rsidR="004B1D93">
        <w:rPr>
          <w:sz w:val="28"/>
          <w:szCs w:val="28"/>
        </w:rPr>
        <w:t>5</w:t>
      </w:r>
      <w:r w:rsidRPr="003A3F3A">
        <w:rPr>
          <w:sz w:val="28"/>
          <w:szCs w:val="28"/>
        </w:rPr>
        <w:t xml:space="preserve">, администрация муниципального образования </w:t>
      </w:r>
      <w:r w:rsidR="004B1D93">
        <w:rPr>
          <w:sz w:val="28"/>
          <w:szCs w:val="28"/>
        </w:rPr>
        <w:t>Шахровское</w:t>
      </w:r>
      <w:r w:rsidRPr="003A3F3A">
        <w:rPr>
          <w:sz w:val="28"/>
          <w:szCs w:val="28"/>
        </w:rPr>
        <w:t xml:space="preserve"> сельское поселение Омутнинского района Кировской области ПОСТАНОВЛЯЕТ:</w:t>
      </w:r>
    </w:p>
    <w:p w:rsidR="004E06F1" w:rsidRPr="003A3F3A" w:rsidRDefault="004E06F1" w:rsidP="003A3F3A">
      <w:pPr>
        <w:spacing w:line="360" w:lineRule="auto"/>
        <w:ind w:firstLine="709"/>
        <w:jc w:val="both"/>
        <w:rPr>
          <w:sz w:val="28"/>
          <w:szCs w:val="28"/>
        </w:rPr>
      </w:pPr>
      <w:r w:rsidRPr="003A3F3A">
        <w:rPr>
          <w:sz w:val="28"/>
          <w:szCs w:val="28"/>
        </w:rPr>
        <w:t>1. Утвердить Методику планирования бюджетных ассигнований бюд</w:t>
      </w:r>
      <w:r w:rsidR="004B1D93">
        <w:rPr>
          <w:sz w:val="28"/>
          <w:szCs w:val="28"/>
        </w:rPr>
        <w:t>жета муниципального образования</w:t>
      </w:r>
      <w:r w:rsidRPr="003A3F3A">
        <w:rPr>
          <w:sz w:val="28"/>
          <w:szCs w:val="28"/>
        </w:rPr>
        <w:t xml:space="preserve"> </w:t>
      </w:r>
      <w:r w:rsidR="004B1D93">
        <w:rPr>
          <w:sz w:val="28"/>
          <w:szCs w:val="28"/>
        </w:rPr>
        <w:t>Шахровское</w:t>
      </w:r>
      <w:r w:rsidRPr="003A3F3A">
        <w:rPr>
          <w:sz w:val="28"/>
          <w:szCs w:val="28"/>
        </w:rPr>
        <w:t xml:space="preserve"> сельское поселение Омутнинского района Кировской обл</w:t>
      </w:r>
      <w:r w:rsidR="00736C53">
        <w:rPr>
          <w:sz w:val="28"/>
          <w:szCs w:val="28"/>
        </w:rPr>
        <w:t>асти на 2025</w:t>
      </w:r>
      <w:r w:rsidR="003A3F3A">
        <w:rPr>
          <w:sz w:val="28"/>
          <w:szCs w:val="28"/>
        </w:rPr>
        <w:t xml:space="preserve"> год и плановый перио</w:t>
      </w:r>
      <w:r w:rsidR="00736C53">
        <w:rPr>
          <w:sz w:val="28"/>
          <w:szCs w:val="28"/>
        </w:rPr>
        <w:t>д 2026 и 2027</w:t>
      </w:r>
      <w:r w:rsidRPr="003A3F3A">
        <w:rPr>
          <w:sz w:val="28"/>
          <w:szCs w:val="28"/>
        </w:rPr>
        <w:t xml:space="preserve"> годов согласно приложению.</w:t>
      </w:r>
    </w:p>
    <w:p w:rsidR="004E06F1" w:rsidRPr="003A3F3A" w:rsidRDefault="004E06F1" w:rsidP="003A3F3A">
      <w:pPr>
        <w:spacing w:line="360" w:lineRule="auto"/>
        <w:ind w:firstLine="709"/>
        <w:jc w:val="both"/>
        <w:rPr>
          <w:sz w:val="28"/>
          <w:szCs w:val="28"/>
        </w:rPr>
      </w:pPr>
      <w:r w:rsidRPr="003A3F3A">
        <w:rPr>
          <w:sz w:val="28"/>
          <w:szCs w:val="28"/>
        </w:rPr>
        <w:t>2. Обнародовать настоящее постановление на информационных стендах и разместить на официальном Интернет-сайте муниципального образования Омутнинский муниципальный район Кировской области.</w:t>
      </w:r>
    </w:p>
    <w:p w:rsidR="004E06F1" w:rsidRPr="003A3F3A" w:rsidRDefault="004E06F1" w:rsidP="003A3F3A">
      <w:pPr>
        <w:spacing w:line="360" w:lineRule="auto"/>
        <w:ind w:firstLine="709"/>
        <w:jc w:val="both"/>
        <w:rPr>
          <w:sz w:val="28"/>
          <w:szCs w:val="28"/>
        </w:rPr>
      </w:pPr>
      <w:r w:rsidRPr="003A3F3A">
        <w:rPr>
          <w:sz w:val="28"/>
          <w:szCs w:val="28"/>
        </w:rPr>
        <w:t>3. Контроль за выполнением настоящего постановления оставляю за собой.</w:t>
      </w:r>
    </w:p>
    <w:p w:rsidR="004B1D93" w:rsidRDefault="004E06F1" w:rsidP="004B1D93">
      <w:pPr>
        <w:spacing w:before="720"/>
        <w:jc w:val="both"/>
        <w:rPr>
          <w:sz w:val="28"/>
          <w:szCs w:val="28"/>
        </w:rPr>
      </w:pPr>
      <w:r>
        <w:rPr>
          <w:sz w:val="28"/>
          <w:szCs w:val="28"/>
        </w:rPr>
        <w:t xml:space="preserve">Глава </w:t>
      </w:r>
      <w:r w:rsidR="004B1D93">
        <w:rPr>
          <w:sz w:val="28"/>
          <w:szCs w:val="28"/>
        </w:rPr>
        <w:t xml:space="preserve">Шахровского </w:t>
      </w:r>
    </w:p>
    <w:p w:rsidR="004E06F1" w:rsidRDefault="004E06F1" w:rsidP="004E06F1">
      <w:pPr>
        <w:jc w:val="both"/>
        <w:rPr>
          <w:sz w:val="28"/>
          <w:szCs w:val="28"/>
        </w:rPr>
      </w:pPr>
      <w:r>
        <w:rPr>
          <w:sz w:val="28"/>
          <w:szCs w:val="28"/>
        </w:rPr>
        <w:t xml:space="preserve">сельского поселения                                      </w:t>
      </w:r>
      <w:r w:rsidR="004B1D93">
        <w:rPr>
          <w:sz w:val="28"/>
          <w:szCs w:val="28"/>
        </w:rPr>
        <w:t xml:space="preserve">        </w:t>
      </w:r>
      <w:r>
        <w:rPr>
          <w:sz w:val="28"/>
          <w:szCs w:val="28"/>
        </w:rPr>
        <w:t xml:space="preserve"> </w:t>
      </w:r>
      <w:r w:rsidR="004B1D93">
        <w:rPr>
          <w:sz w:val="28"/>
          <w:szCs w:val="28"/>
        </w:rPr>
        <w:t>С.И. Печеницына-Кузьминых</w:t>
      </w:r>
    </w:p>
    <w:p w:rsidR="004B1D93" w:rsidRDefault="004B1D93" w:rsidP="004B1D93">
      <w:pPr>
        <w:ind w:left="5670"/>
      </w:pPr>
      <w:r>
        <w:lastRenderedPageBreak/>
        <w:t>Приложение</w:t>
      </w:r>
    </w:p>
    <w:p w:rsidR="004B1D93" w:rsidRDefault="004B1D93" w:rsidP="004B1D93">
      <w:pPr>
        <w:ind w:left="5670"/>
      </w:pPr>
    </w:p>
    <w:p w:rsidR="004E06F1" w:rsidRDefault="004E06F1" w:rsidP="004B1D93">
      <w:pPr>
        <w:ind w:left="5670"/>
      </w:pPr>
      <w:r>
        <w:t>УТВЕРЖДЕНА</w:t>
      </w:r>
    </w:p>
    <w:p w:rsidR="004B1D93" w:rsidRDefault="004B1D93" w:rsidP="004B1D93">
      <w:pPr>
        <w:ind w:left="5670"/>
      </w:pPr>
    </w:p>
    <w:p w:rsidR="004E06F1" w:rsidRDefault="004E06F1" w:rsidP="004B1D93">
      <w:pPr>
        <w:tabs>
          <w:tab w:val="left" w:pos="5387"/>
        </w:tabs>
        <w:ind w:left="5670"/>
      </w:pPr>
      <w:r>
        <w:t>постановлением администрации</w:t>
      </w:r>
      <w:r w:rsidR="004B1D93">
        <w:t xml:space="preserve"> </w:t>
      </w:r>
      <w:r>
        <w:t xml:space="preserve">муниципального образования </w:t>
      </w:r>
      <w:r w:rsidR="004B1D93">
        <w:t>Шахровское</w:t>
      </w:r>
      <w:r>
        <w:t xml:space="preserve"> сельское поселение</w:t>
      </w:r>
      <w:r w:rsidR="004B1D93">
        <w:t xml:space="preserve"> О</w:t>
      </w:r>
      <w:r>
        <w:t>мутнинского района</w:t>
      </w:r>
      <w:r w:rsidR="004B1D93">
        <w:t xml:space="preserve"> </w:t>
      </w:r>
      <w:r>
        <w:t>Кировской области</w:t>
      </w:r>
    </w:p>
    <w:p w:rsidR="004E06F1" w:rsidRDefault="003A3F3A" w:rsidP="004B1D93">
      <w:pPr>
        <w:tabs>
          <w:tab w:val="left" w:pos="5387"/>
        </w:tabs>
        <w:ind w:left="5670"/>
      </w:pPr>
      <w:r w:rsidRPr="00955D48">
        <w:t xml:space="preserve">от </w:t>
      </w:r>
      <w:r w:rsidR="00955D48" w:rsidRPr="00955D48">
        <w:t>01.11</w:t>
      </w:r>
      <w:r w:rsidR="00736C53" w:rsidRPr="00955D48">
        <w:t>.2024</w:t>
      </w:r>
      <w:r w:rsidRPr="00955D48">
        <w:t xml:space="preserve"> № </w:t>
      </w:r>
      <w:r w:rsidR="00955D48" w:rsidRPr="00955D48">
        <w:t>33</w:t>
      </w:r>
    </w:p>
    <w:p w:rsidR="004E06F1" w:rsidRDefault="004E06F1" w:rsidP="004E06F1">
      <w:pPr>
        <w:ind w:firstLine="5387"/>
        <w:jc w:val="both"/>
      </w:pPr>
    </w:p>
    <w:p w:rsidR="004E06F1" w:rsidRDefault="004E06F1" w:rsidP="004E06F1">
      <w:pPr>
        <w:jc w:val="right"/>
      </w:pPr>
    </w:p>
    <w:p w:rsidR="004E06F1" w:rsidRDefault="004E06F1" w:rsidP="004E06F1">
      <w:pPr>
        <w:jc w:val="center"/>
        <w:rPr>
          <w:b/>
        </w:rPr>
      </w:pPr>
      <w:r>
        <w:rPr>
          <w:b/>
        </w:rPr>
        <w:t>МЕТОДИКА</w:t>
      </w:r>
    </w:p>
    <w:p w:rsidR="004E06F1" w:rsidRPr="003A3F3A" w:rsidRDefault="004E06F1" w:rsidP="004E06F1">
      <w:pPr>
        <w:jc w:val="center"/>
        <w:rPr>
          <w:b/>
          <w:sz w:val="28"/>
          <w:szCs w:val="28"/>
        </w:rPr>
      </w:pPr>
      <w:r w:rsidRPr="003A3F3A">
        <w:rPr>
          <w:b/>
          <w:sz w:val="28"/>
          <w:szCs w:val="28"/>
        </w:rPr>
        <w:t xml:space="preserve">планирования бюджетных ассигнований бюджета муниципального образования </w:t>
      </w:r>
      <w:r w:rsidR="004B1D93">
        <w:rPr>
          <w:b/>
          <w:sz w:val="28"/>
          <w:szCs w:val="28"/>
        </w:rPr>
        <w:t>Шахровское</w:t>
      </w:r>
      <w:r w:rsidRPr="003A3F3A">
        <w:rPr>
          <w:b/>
          <w:sz w:val="28"/>
          <w:szCs w:val="28"/>
        </w:rPr>
        <w:t xml:space="preserve"> сельское</w:t>
      </w:r>
      <w:r w:rsidR="003A3F3A">
        <w:rPr>
          <w:b/>
          <w:sz w:val="28"/>
          <w:szCs w:val="28"/>
        </w:rPr>
        <w:t xml:space="preserve"> поселение Омутнинского района </w:t>
      </w:r>
      <w:r w:rsidRPr="003A3F3A">
        <w:rPr>
          <w:b/>
          <w:sz w:val="28"/>
          <w:szCs w:val="28"/>
        </w:rPr>
        <w:t xml:space="preserve">Кировской области </w:t>
      </w:r>
    </w:p>
    <w:p w:rsidR="004E06F1" w:rsidRPr="003A3F3A" w:rsidRDefault="00736C53" w:rsidP="004B1D93">
      <w:pPr>
        <w:spacing w:after="480"/>
        <w:jc w:val="center"/>
        <w:rPr>
          <w:b/>
          <w:sz w:val="28"/>
          <w:szCs w:val="28"/>
        </w:rPr>
      </w:pPr>
      <w:r>
        <w:rPr>
          <w:b/>
          <w:sz w:val="28"/>
          <w:szCs w:val="28"/>
        </w:rPr>
        <w:t>на 2025</w:t>
      </w:r>
      <w:r w:rsidR="003A3F3A">
        <w:rPr>
          <w:b/>
          <w:sz w:val="28"/>
          <w:szCs w:val="28"/>
        </w:rPr>
        <w:t xml:space="preserve"> год и на плановый пе</w:t>
      </w:r>
      <w:r>
        <w:rPr>
          <w:b/>
          <w:sz w:val="28"/>
          <w:szCs w:val="28"/>
        </w:rPr>
        <w:t>риод 2026 и 2027</w:t>
      </w:r>
      <w:r w:rsidR="004E06F1" w:rsidRPr="003A3F3A">
        <w:rPr>
          <w:b/>
          <w:sz w:val="28"/>
          <w:szCs w:val="28"/>
        </w:rPr>
        <w:t xml:space="preserve"> годов</w:t>
      </w:r>
    </w:p>
    <w:p w:rsidR="004E06F1" w:rsidRPr="003A3F3A" w:rsidRDefault="004E06F1" w:rsidP="00E81A34">
      <w:pPr>
        <w:widowControl w:val="0"/>
        <w:numPr>
          <w:ilvl w:val="0"/>
          <w:numId w:val="1"/>
        </w:numPr>
        <w:spacing w:after="240"/>
        <w:ind w:left="0" w:firstLine="426"/>
        <w:jc w:val="center"/>
        <w:rPr>
          <w:b/>
          <w:sz w:val="28"/>
          <w:szCs w:val="28"/>
        </w:rPr>
      </w:pPr>
      <w:r w:rsidRPr="003A3F3A">
        <w:rPr>
          <w:b/>
          <w:sz w:val="28"/>
          <w:szCs w:val="28"/>
        </w:rPr>
        <w:t>Общее положение</w:t>
      </w:r>
    </w:p>
    <w:p w:rsidR="004E06F1" w:rsidRPr="003A3F3A" w:rsidRDefault="004E06F1" w:rsidP="004B1D93">
      <w:pPr>
        <w:spacing w:line="360" w:lineRule="auto"/>
        <w:ind w:firstLine="709"/>
        <w:jc w:val="both"/>
        <w:rPr>
          <w:b/>
          <w:sz w:val="28"/>
          <w:szCs w:val="28"/>
        </w:rPr>
      </w:pPr>
      <w:r w:rsidRPr="003A3F3A">
        <w:rPr>
          <w:sz w:val="28"/>
          <w:szCs w:val="28"/>
        </w:rPr>
        <w:t xml:space="preserve">1.1 Настоящая Методика планирования бюджетных ассигнований бюджета муниципального образования </w:t>
      </w:r>
      <w:r w:rsidR="004B1D93">
        <w:rPr>
          <w:sz w:val="28"/>
          <w:szCs w:val="28"/>
        </w:rPr>
        <w:t>Шахровское</w:t>
      </w:r>
      <w:r w:rsidRPr="003A3F3A">
        <w:rPr>
          <w:sz w:val="28"/>
          <w:szCs w:val="28"/>
        </w:rPr>
        <w:t xml:space="preserve"> сельское поселение Омутнинского </w:t>
      </w:r>
      <w:r w:rsidR="00736C53">
        <w:rPr>
          <w:sz w:val="28"/>
          <w:szCs w:val="28"/>
        </w:rPr>
        <w:t>района Кировской области на 2025 год и на плановый период 2026 и 2027</w:t>
      </w:r>
      <w:r w:rsidRPr="003A3F3A">
        <w:rPr>
          <w:sz w:val="28"/>
          <w:szCs w:val="28"/>
        </w:rPr>
        <w:t xml:space="preserve"> годов (далее – Методика) разработана в целях составления проекта бюджета муниципального образования </w:t>
      </w:r>
      <w:r w:rsidR="004B1D93">
        <w:rPr>
          <w:sz w:val="28"/>
          <w:szCs w:val="28"/>
        </w:rPr>
        <w:t>Шахровское</w:t>
      </w:r>
      <w:r w:rsidRPr="003A3F3A">
        <w:rPr>
          <w:sz w:val="28"/>
          <w:szCs w:val="28"/>
        </w:rPr>
        <w:t xml:space="preserve"> сельское поселение Омутнинского </w:t>
      </w:r>
      <w:r w:rsidR="00736C53">
        <w:rPr>
          <w:sz w:val="28"/>
          <w:szCs w:val="28"/>
        </w:rPr>
        <w:t>района Кировской области на 2025 год и на плановый период 2026 и 2027</w:t>
      </w:r>
      <w:r w:rsidRPr="003A3F3A">
        <w:rPr>
          <w:sz w:val="28"/>
          <w:szCs w:val="28"/>
        </w:rPr>
        <w:t xml:space="preserve"> годов (далее – бюджет муниципального образования).</w:t>
      </w:r>
    </w:p>
    <w:p w:rsidR="004E06F1" w:rsidRPr="003A3F3A" w:rsidRDefault="004E06F1" w:rsidP="004B1D93">
      <w:pPr>
        <w:widowControl w:val="0"/>
        <w:spacing w:line="360" w:lineRule="auto"/>
        <w:ind w:firstLine="709"/>
        <w:jc w:val="both"/>
        <w:rPr>
          <w:sz w:val="28"/>
          <w:szCs w:val="28"/>
        </w:rPr>
      </w:pPr>
      <w:r w:rsidRPr="003A3F3A">
        <w:rPr>
          <w:sz w:val="28"/>
          <w:szCs w:val="28"/>
        </w:rPr>
        <w:t>1.2 Планирование бюджетных ассигнований бюджета муници</w:t>
      </w:r>
      <w:r w:rsidR="00736C53">
        <w:rPr>
          <w:sz w:val="28"/>
          <w:szCs w:val="28"/>
        </w:rPr>
        <w:t>пального образования на 2025 год и на плановый период 2026 и 2027</w:t>
      </w:r>
      <w:r w:rsidRPr="003A3F3A">
        <w:rPr>
          <w:sz w:val="28"/>
          <w:szCs w:val="28"/>
        </w:rPr>
        <w:t xml:space="preserve"> годов (далее - бюджетные ассигнования) осуществляется в соответствии с расходными обязательствами, установленными федеральными законами и законами Кировской области, нормативными правовыми актами Правительства Кировской области и органов местного самоуправления Омутнинского района, договорами (соглашениями), заключенными органами местного самоуправления Омутнинского района или от их имени уполномоченными органами, исполнение которых должно пр</w:t>
      </w:r>
      <w:r w:rsidR="00736C53">
        <w:rPr>
          <w:sz w:val="28"/>
          <w:szCs w:val="28"/>
        </w:rPr>
        <w:t>оисходить в 2025 году и в плановом периоде 2026 и 2027</w:t>
      </w:r>
      <w:r w:rsidRPr="003A3F3A">
        <w:rPr>
          <w:sz w:val="28"/>
          <w:szCs w:val="28"/>
        </w:rPr>
        <w:t xml:space="preserve"> годов за счет средств бюджета </w:t>
      </w:r>
      <w:r w:rsidRPr="003A3F3A">
        <w:rPr>
          <w:sz w:val="28"/>
          <w:szCs w:val="28"/>
        </w:rPr>
        <w:lastRenderedPageBreak/>
        <w:t>муниципального образования (за исключением целевых межбюджетных трансфертов из областного бюджета).</w:t>
      </w:r>
    </w:p>
    <w:p w:rsidR="004E06F1" w:rsidRPr="004B1D93" w:rsidRDefault="004E06F1" w:rsidP="004B1D93">
      <w:pPr>
        <w:widowControl w:val="0"/>
        <w:numPr>
          <w:ilvl w:val="0"/>
          <w:numId w:val="1"/>
        </w:numPr>
        <w:spacing w:before="240" w:after="240"/>
        <w:ind w:left="0" w:firstLine="709"/>
        <w:jc w:val="center"/>
        <w:rPr>
          <w:b/>
          <w:sz w:val="28"/>
          <w:szCs w:val="28"/>
        </w:rPr>
      </w:pPr>
      <w:r w:rsidRPr="004B1D93">
        <w:rPr>
          <w:b/>
          <w:sz w:val="28"/>
          <w:szCs w:val="28"/>
        </w:rPr>
        <w:t>Планирование</w:t>
      </w:r>
      <w:r w:rsidR="003A3F3A" w:rsidRPr="004B1D93">
        <w:rPr>
          <w:b/>
          <w:sz w:val="28"/>
          <w:szCs w:val="28"/>
        </w:rPr>
        <w:t xml:space="preserve"> бюджетных ассигнований бюджета </w:t>
      </w:r>
      <w:r w:rsidRPr="004B1D93">
        <w:rPr>
          <w:b/>
          <w:sz w:val="28"/>
          <w:szCs w:val="28"/>
        </w:rPr>
        <w:t xml:space="preserve">муниципального образования </w:t>
      </w:r>
      <w:r w:rsidR="004B1D93">
        <w:rPr>
          <w:b/>
          <w:sz w:val="28"/>
          <w:szCs w:val="28"/>
        </w:rPr>
        <w:t>Шахровское</w:t>
      </w:r>
      <w:r w:rsidRPr="004B1D93">
        <w:rPr>
          <w:b/>
          <w:sz w:val="28"/>
          <w:szCs w:val="28"/>
        </w:rPr>
        <w:t xml:space="preserve"> сельское поселение</w:t>
      </w:r>
      <w:r w:rsidR="004B1D93">
        <w:rPr>
          <w:b/>
          <w:sz w:val="28"/>
          <w:szCs w:val="28"/>
        </w:rPr>
        <w:t xml:space="preserve"> </w:t>
      </w:r>
      <w:r w:rsidRPr="004B1D93">
        <w:rPr>
          <w:b/>
          <w:sz w:val="28"/>
          <w:szCs w:val="28"/>
        </w:rPr>
        <w:t>Омутнинского района Кировской области</w:t>
      </w:r>
    </w:p>
    <w:p w:rsidR="004E06F1" w:rsidRPr="003A3F3A" w:rsidRDefault="004E06F1" w:rsidP="004B1D93">
      <w:pPr>
        <w:pStyle w:val="4"/>
        <w:spacing w:line="360" w:lineRule="auto"/>
        <w:ind w:firstLine="709"/>
        <w:rPr>
          <w:szCs w:val="28"/>
        </w:rPr>
      </w:pPr>
      <w:r w:rsidRPr="003A3F3A">
        <w:rPr>
          <w:szCs w:val="28"/>
        </w:rPr>
        <w:t>2.1. Планирование бюджетных ассигнований осуществляется в указанной в настоящем подпункте очередности по следующим направлениям:</w:t>
      </w:r>
    </w:p>
    <w:p w:rsidR="004E06F1" w:rsidRPr="003A3F3A" w:rsidRDefault="004E06F1" w:rsidP="004B1D93">
      <w:pPr>
        <w:pStyle w:val="4"/>
        <w:spacing w:line="360" w:lineRule="auto"/>
        <w:ind w:firstLine="709"/>
        <w:rPr>
          <w:szCs w:val="28"/>
        </w:rPr>
      </w:pPr>
      <w:r w:rsidRPr="003A3F3A">
        <w:rPr>
          <w:szCs w:val="28"/>
        </w:rPr>
        <w:t>2.1.1. Минимально необходимые расходы бюджета муници</w:t>
      </w:r>
      <w:r w:rsidR="00736C53">
        <w:rPr>
          <w:szCs w:val="28"/>
        </w:rPr>
        <w:t>пального образования на 2025 год и на плановый период 2026 и 2027</w:t>
      </w:r>
      <w:r w:rsidRPr="003A3F3A">
        <w:rPr>
          <w:szCs w:val="28"/>
        </w:rPr>
        <w:t xml:space="preserve"> годов.</w:t>
      </w:r>
    </w:p>
    <w:p w:rsidR="004E06F1" w:rsidRPr="003A3F3A" w:rsidRDefault="004E06F1" w:rsidP="004B1D93">
      <w:pPr>
        <w:pStyle w:val="4"/>
        <w:spacing w:line="360" w:lineRule="auto"/>
        <w:ind w:firstLine="709"/>
        <w:rPr>
          <w:szCs w:val="28"/>
        </w:rPr>
      </w:pPr>
      <w:r w:rsidRPr="003A3F3A">
        <w:rPr>
          <w:szCs w:val="28"/>
        </w:rPr>
        <w:t xml:space="preserve">2.1.2. На реализацию муниципальной программы «Развитие </w:t>
      </w:r>
      <w:r w:rsidR="00E81A34" w:rsidRPr="00442063">
        <w:rPr>
          <w:szCs w:val="28"/>
        </w:rPr>
        <w:t>Шахровского сельского</w:t>
      </w:r>
      <w:r w:rsidRPr="00442063">
        <w:rPr>
          <w:szCs w:val="28"/>
        </w:rPr>
        <w:t xml:space="preserve"> </w:t>
      </w:r>
      <w:r w:rsidR="00E81A34" w:rsidRPr="00442063">
        <w:rPr>
          <w:szCs w:val="28"/>
        </w:rPr>
        <w:t>поселения</w:t>
      </w:r>
      <w:r w:rsidRPr="00442063">
        <w:rPr>
          <w:szCs w:val="28"/>
        </w:rPr>
        <w:t xml:space="preserve"> </w:t>
      </w:r>
      <w:r w:rsidR="00442063" w:rsidRPr="00442063">
        <w:rPr>
          <w:szCs w:val="28"/>
        </w:rPr>
        <w:t>на 2021 – 2027</w:t>
      </w:r>
      <w:r w:rsidR="00E81A34" w:rsidRPr="00442063">
        <w:rPr>
          <w:szCs w:val="28"/>
        </w:rPr>
        <w:t xml:space="preserve"> годы</w:t>
      </w:r>
      <w:r w:rsidRPr="00442063">
        <w:rPr>
          <w:szCs w:val="28"/>
        </w:rPr>
        <w:t>» и подпрограмм.</w:t>
      </w:r>
    </w:p>
    <w:p w:rsidR="004E06F1" w:rsidRPr="003A3F3A" w:rsidRDefault="004E06F1" w:rsidP="004B1D93">
      <w:pPr>
        <w:pStyle w:val="4"/>
        <w:spacing w:line="360" w:lineRule="auto"/>
        <w:ind w:firstLine="709"/>
        <w:rPr>
          <w:szCs w:val="28"/>
        </w:rPr>
      </w:pPr>
      <w:r w:rsidRPr="003A3F3A">
        <w:rPr>
          <w:szCs w:val="28"/>
        </w:rPr>
        <w:t>2.2. К бюджетным ассигнованиям по направлению «Минимально необходимые расходы бюджета му</w:t>
      </w:r>
      <w:r w:rsidR="008D40C7">
        <w:rPr>
          <w:szCs w:val="28"/>
        </w:rPr>
        <w:t>ниципального образования на 2025 год и на плановый период 2026 и 2027</w:t>
      </w:r>
      <w:r w:rsidRPr="003A3F3A">
        <w:rPr>
          <w:szCs w:val="28"/>
        </w:rPr>
        <w:t xml:space="preserve"> годов» относятся расходы бюджета му</w:t>
      </w:r>
      <w:r w:rsidR="008D40C7">
        <w:rPr>
          <w:szCs w:val="28"/>
        </w:rPr>
        <w:t>ниципального образования на 2025 год и на плановый период 2026 и 2027</w:t>
      </w:r>
      <w:r w:rsidRPr="003A3F3A">
        <w:rPr>
          <w:szCs w:val="28"/>
        </w:rPr>
        <w:t xml:space="preserve"> г</w:t>
      </w:r>
      <w:r w:rsidR="00E81A34">
        <w:rPr>
          <w:szCs w:val="28"/>
        </w:rPr>
        <w:t>одов, указанные в приложении</w:t>
      </w:r>
      <w:r w:rsidRPr="003A3F3A">
        <w:rPr>
          <w:szCs w:val="28"/>
        </w:rPr>
        <w:t>.</w:t>
      </w:r>
    </w:p>
    <w:p w:rsidR="004E06F1" w:rsidRPr="003A3F3A" w:rsidRDefault="004E06F1" w:rsidP="004B1D93">
      <w:pPr>
        <w:pStyle w:val="4"/>
        <w:spacing w:line="360" w:lineRule="auto"/>
        <w:ind w:firstLine="709"/>
        <w:rPr>
          <w:szCs w:val="28"/>
        </w:rPr>
      </w:pPr>
      <w:r w:rsidRPr="003A3F3A">
        <w:rPr>
          <w:szCs w:val="28"/>
        </w:rPr>
        <w:t>2.3. Объемы бюджетных ассигнований на исполнение принимаемых расходных обязательств му</w:t>
      </w:r>
      <w:r w:rsidR="008D40C7">
        <w:rPr>
          <w:szCs w:val="28"/>
        </w:rPr>
        <w:t>ниципального образования на 2025</w:t>
      </w:r>
      <w:r w:rsidRPr="003A3F3A">
        <w:rPr>
          <w:szCs w:val="28"/>
        </w:rPr>
        <w:t xml:space="preserve"> год и плановый период 202</w:t>
      </w:r>
      <w:r w:rsidR="008D40C7">
        <w:rPr>
          <w:szCs w:val="28"/>
        </w:rPr>
        <w:t>6</w:t>
      </w:r>
      <w:r w:rsidRPr="003A3F3A">
        <w:rPr>
          <w:szCs w:val="28"/>
        </w:rPr>
        <w:t xml:space="preserve"> и 202</w:t>
      </w:r>
      <w:r w:rsidR="008D40C7">
        <w:rPr>
          <w:szCs w:val="28"/>
        </w:rPr>
        <w:t>7</w:t>
      </w:r>
      <w:r w:rsidRPr="003A3F3A">
        <w:rPr>
          <w:szCs w:val="28"/>
        </w:rPr>
        <w:t xml:space="preserve"> годов определяются исходя из единых для всех подходов к формированию расходов бюджета муниципального образования:</w:t>
      </w:r>
    </w:p>
    <w:p w:rsidR="004E06F1" w:rsidRPr="003A3F3A" w:rsidRDefault="004E06F1" w:rsidP="003A3F3A">
      <w:pPr>
        <w:pStyle w:val="4"/>
        <w:spacing w:line="360" w:lineRule="auto"/>
        <w:rPr>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660"/>
        <w:gridCol w:w="6911"/>
      </w:tblGrid>
      <w:tr w:rsidR="004E06F1" w:rsidRPr="003A3F3A" w:rsidTr="004E06F1">
        <w:tc>
          <w:tcPr>
            <w:tcW w:w="2660" w:type="dxa"/>
            <w:tcBorders>
              <w:top w:val="single" w:sz="4" w:space="0" w:color="000000"/>
              <w:left w:val="single" w:sz="4" w:space="0" w:color="000000"/>
              <w:bottom w:val="single" w:sz="4" w:space="0" w:color="000000"/>
              <w:right w:val="single" w:sz="4" w:space="0" w:color="000000"/>
            </w:tcBorders>
            <w:hideMark/>
          </w:tcPr>
          <w:p w:rsidR="004E06F1" w:rsidRPr="003A3F3A" w:rsidRDefault="004E06F1" w:rsidP="003A3F3A">
            <w:pPr>
              <w:spacing w:line="360" w:lineRule="auto"/>
              <w:jc w:val="center"/>
              <w:rPr>
                <w:sz w:val="28"/>
                <w:szCs w:val="28"/>
                <w:lang w:eastAsia="en-US"/>
              </w:rPr>
            </w:pPr>
            <w:r w:rsidRPr="003A3F3A">
              <w:rPr>
                <w:sz w:val="28"/>
                <w:szCs w:val="28"/>
                <w:lang w:eastAsia="en-US"/>
              </w:rPr>
              <w:t>Направление расходов</w:t>
            </w:r>
          </w:p>
        </w:tc>
        <w:tc>
          <w:tcPr>
            <w:tcW w:w="6911" w:type="dxa"/>
            <w:tcBorders>
              <w:top w:val="single" w:sz="4" w:space="0" w:color="000000"/>
              <w:left w:val="single" w:sz="4" w:space="0" w:color="000000"/>
              <w:bottom w:val="single" w:sz="4" w:space="0" w:color="000000"/>
              <w:right w:val="single" w:sz="4" w:space="0" w:color="000000"/>
            </w:tcBorders>
            <w:hideMark/>
          </w:tcPr>
          <w:p w:rsidR="004E06F1" w:rsidRPr="003A3F3A" w:rsidRDefault="004E06F1" w:rsidP="003A3F3A">
            <w:pPr>
              <w:spacing w:line="360" w:lineRule="auto"/>
              <w:jc w:val="center"/>
              <w:rPr>
                <w:sz w:val="28"/>
                <w:szCs w:val="28"/>
                <w:lang w:eastAsia="en-US"/>
              </w:rPr>
            </w:pPr>
            <w:r w:rsidRPr="003A3F3A">
              <w:rPr>
                <w:sz w:val="28"/>
                <w:szCs w:val="28"/>
                <w:lang w:eastAsia="en-US"/>
              </w:rPr>
              <w:t>Методика формирования бюджетных ассигнований</w:t>
            </w:r>
          </w:p>
        </w:tc>
      </w:tr>
      <w:tr w:rsidR="004E06F1" w:rsidRPr="003A3F3A" w:rsidTr="004E06F1">
        <w:tc>
          <w:tcPr>
            <w:tcW w:w="2660" w:type="dxa"/>
            <w:tcBorders>
              <w:top w:val="single" w:sz="4" w:space="0" w:color="000000"/>
              <w:left w:val="single" w:sz="4" w:space="0" w:color="000000"/>
              <w:bottom w:val="single" w:sz="4" w:space="0" w:color="000000"/>
              <w:right w:val="single" w:sz="4" w:space="0" w:color="000000"/>
            </w:tcBorders>
            <w:hideMark/>
          </w:tcPr>
          <w:p w:rsidR="004E06F1" w:rsidRPr="003A3F3A" w:rsidRDefault="004E06F1" w:rsidP="003A3F3A">
            <w:pPr>
              <w:spacing w:line="360" w:lineRule="auto"/>
              <w:rPr>
                <w:sz w:val="28"/>
                <w:szCs w:val="28"/>
                <w:lang w:eastAsia="en-US"/>
              </w:rPr>
            </w:pPr>
            <w:r w:rsidRPr="003A3F3A">
              <w:rPr>
                <w:sz w:val="28"/>
                <w:szCs w:val="28"/>
                <w:lang w:eastAsia="en-US"/>
              </w:rPr>
              <w:t>Содержание работников органов местного самоуправления</w:t>
            </w:r>
          </w:p>
        </w:tc>
        <w:tc>
          <w:tcPr>
            <w:tcW w:w="6911" w:type="dxa"/>
            <w:tcBorders>
              <w:top w:val="single" w:sz="4" w:space="0" w:color="000000"/>
              <w:left w:val="single" w:sz="4" w:space="0" w:color="000000"/>
              <w:bottom w:val="single" w:sz="4" w:space="0" w:color="000000"/>
              <w:right w:val="single" w:sz="4" w:space="0" w:color="000000"/>
            </w:tcBorders>
            <w:hideMark/>
          </w:tcPr>
          <w:p w:rsidR="004E06F1" w:rsidRPr="003A3F3A" w:rsidRDefault="004E06F1" w:rsidP="003A3F3A">
            <w:pPr>
              <w:spacing w:line="360" w:lineRule="auto"/>
              <w:rPr>
                <w:sz w:val="28"/>
                <w:szCs w:val="28"/>
                <w:lang w:eastAsia="en-US"/>
              </w:rPr>
            </w:pPr>
            <w:r w:rsidRPr="003A3F3A">
              <w:rPr>
                <w:sz w:val="28"/>
                <w:szCs w:val="28"/>
                <w:lang w:eastAsia="en-US"/>
              </w:rPr>
              <w:t>Планируются в соответствии с методикой расчета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муниципальных образований Кировской области</w:t>
            </w:r>
          </w:p>
        </w:tc>
      </w:tr>
      <w:tr w:rsidR="004E06F1" w:rsidRPr="003A3F3A" w:rsidTr="004E06F1">
        <w:tc>
          <w:tcPr>
            <w:tcW w:w="2660" w:type="dxa"/>
            <w:tcBorders>
              <w:top w:val="single" w:sz="4" w:space="0" w:color="000000"/>
              <w:left w:val="single" w:sz="4" w:space="0" w:color="000000"/>
              <w:bottom w:val="single" w:sz="4" w:space="0" w:color="000000"/>
              <w:right w:val="single" w:sz="4" w:space="0" w:color="000000"/>
            </w:tcBorders>
            <w:hideMark/>
          </w:tcPr>
          <w:p w:rsidR="004E06F1" w:rsidRPr="003A3F3A" w:rsidRDefault="004E06F1" w:rsidP="003A3F3A">
            <w:pPr>
              <w:spacing w:line="360" w:lineRule="auto"/>
              <w:jc w:val="both"/>
              <w:rPr>
                <w:sz w:val="28"/>
                <w:szCs w:val="28"/>
                <w:lang w:eastAsia="en-US"/>
              </w:rPr>
            </w:pPr>
            <w:r w:rsidRPr="003A3F3A">
              <w:rPr>
                <w:sz w:val="28"/>
                <w:szCs w:val="28"/>
                <w:lang w:eastAsia="en-US"/>
              </w:rPr>
              <w:lastRenderedPageBreak/>
              <w:t>Уплата налогов</w:t>
            </w:r>
          </w:p>
        </w:tc>
        <w:tc>
          <w:tcPr>
            <w:tcW w:w="6911" w:type="dxa"/>
            <w:tcBorders>
              <w:top w:val="single" w:sz="4" w:space="0" w:color="000000"/>
              <w:left w:val="single" w:sz="4" w:space="0" w:color="000000"/>
              <w:bottom w:val="single" w:sz="4" w:space="0" w:color="000000"/>
              <w:right w:val="single" w:sz="4" w:space="0" w:color="000000"/>
            </w:tcBorders>
            <w:hideMark/>
          </w:tcPr>
          <w:p w:rsidR="004E06F1" w:rsidRPr="003A3F3A" w:rsidRDefault="004E06F1" w:rsidP="003A3F3A">
            <w:pPr>
              <w:spacing w:line="360" w:lineRule="auto"/>
              <w:jc w:val="both"/>
              <w:rPr>
                <w:sz w:val="28"/>
                <w:szCs w:val="28"/>
                <w:lang w:eastAsia="en-US"/>
              </w:rPr>
            </w:pPr>
            <w:r w:rsidRPr="003A3F3A">
              <w:rPr>
                <w:sz w:val="28"/>
                <w:szCs w:val="28"/>
                <w:lang w:eastAsia="en-US"/>
              </w:rPr>
              <w:t>Планируются с учетом налогового законодательства</w:t>
            </w:r>
          </w:p>
        </w:tc>
      </w:tr>
      <w:tr w:rsidR="004E06F1" w:rsidRPr="003A3F3A" w:rsidTr="004E06F1">
        <w:tc>
          <w:tcPr>
            <w:tcW w:w="2660" w:type="dxa"/>
            <w:tcBorders>
              <w:top w:val="single" w:sz="4" w:space="0" w:color="000000"/>
              <w:left w:val="single" w:sz="4" w:space="0" w:color="000000"/>
              <w:bottom w:val="single" w:sz="4" w:space="0" w:color="000000"/>
              <w:right w:val="single" w:sz="4" w:space="0" w:color="000000"/>
            </w:tcBorders>
            <w:hideMark/>
          </w:tcPr>
          <w:p w:rsidR="004E06F1" w:rsidRPr="003A3F3A" w:rsidRDefault="004E06F1" w:rsidP="003A3F3A">
            <w:pPr>
              <w:spacing w:line="360" w:lineRule="auto"/>
              <w:jc w:val="both"/>
              <w:rPr>
                <w:sz w:val="28"/>
                <w:szCs w:val="28"/>
                <w:lang w:eastAsia="en-US"/>
              </w:rPr>
            </w:pPr>
            <w:r w:rsidRPr="003A3F3A">
              <w:rPr>
                <w:sz w:val="28"/>
                <w:szCs w:val="28"/>
                <w:lang w:eastAsia="en-US"/>
              </w:rPr>
              <w:t>Оплата услуг связи</w:t>
            </w:r>
          </w:p>
        </w:tc>
        <w:tc>
          <w:tcPr>
            <w:tcW w:w="6911" w:type="dxa"/>
            <w:tcBorders>
              <w:top w:val="single" w:sz="4" w:space="0" w:color="000000"/>
              <w:left w:val="single" w:sz="4" w:space="0" w:color="000000"/>
              <w:bottom w:val="single" w:sz="4" w:space="0" w:color="000000"/>
              <w:right w:val="single" w:sz="4" w:space="0" w:color="000000"/>
            </w:tcBorders>
            <w:hideMark/>
          </w:tcPr>
          <w:p w:rsidR="004E06F1" w:rsidRPr="003A3F3A" w:rsidRDefault="004E06F1" w:rsidP="003A3F3A">
            <w:pPr>
              <w:spacing w:line="360" w:lineRule="auto"/>
              <w:jc w:val="both"/>
              <w:rPr>
                <w:sz w:val="28"/>
                <w:szCs w:val="28"/>
                <w:lang w:eastAsia="en-US"/>
              </w:rPr>
            </w:pPr>
            <w:r w:rsidRPr="003A3F3A">
              <w:rPr>
                <w:sz w:val="28"/>
                <w:szCs w:val="28"/>
                <w:lang w:eastAsia="en-US"/>
              </w:rPr>
              <w:t>Планируется исходя из размера абонентской платы за телефон, за пользование сетью «Интернет»</w:t>
            </w:r>
          </w:p>
        </w:tc>
      </w:tr>
      <w:tr w:rsidR="004E06F1" w:rsidRPr="003A3F3A" w:rsidTr="004E06F1">
        <w:tc>
          <w:tcPr>
            <w:tcW w:w="2660" w:type="dxa"/>
            <w:tcBorders>
              <w:top w:val="single" w:sz="4" w:space="0" w:color="000000"/>
              <w:left w:val="single" w:sz="4" w:space="0" w:color="000000"/>
              <w:bottom w:val="single" w:sz="4" w:space="0" w:color="000000"/>
              <w:right w:val="single" w:sz="4" w:space="0" w:color="000000"/>
            </w:tcBorders>
            <w:hideMark/>
          </w:tcPr>
          <w:p w:rsidR="004E06F1" w:rsidRPr="003A3F3A" w:rsidRDefault="004E06F1" w:rsidP="003A3F3A">
            <w:pPr>
              <w:spacing w:line="360" w:lineRule="auto"/>
              <w:jc w:val="both"/>
              <w:rPr>
                <w:sz w:val="28"/>
                <w:szCs w:val="28"/>
                <w:lang w:eastAsia="en-US"/>
              </w:rPr>
            </w:pPr>
            <w:r w:rsidRPr="003A3F3A">
              <w:rPr>
                <w:sz w:val="28"/>
                <w:szCs w:val="28"/>
                <w:lang w:eastAsia="en-US"/>
              </w:rPr>
              <w:t>Оплата коммунальных услуг</w:t>
            </w:r>
          </w:p>
        </w:tc>
        <w:tc>
          <w:tcPr>
            <w:tcW w:w="6911" w:type="dxa"/>
            <w:tcBorders>
              <w:top w:val="single" w:sz="4" w:space="0" w:color="000000"/>
              <w:left w:val="single" w:sz="4" w:space="0" w:color="000000"/>
              <w:bottom w:val="single" w:sz="4" w:space="0" w:color="000000"/>
              <w:right w:val="single" w:sz="4" w:space="0" w:color="000000"/>
            </w:tcBorders>
            <w:hideMark/>
          </w:tcPr>
          <w:p w:rsidR="004E06F1" w:rsidRPr="003A3F3A" w:rsidRDefault="004E06F1" w:rsidP="003A3F3A">
            <w:pPr>
              <w:spacing w:line="360" w:lineRule="auto"/>
              <w:jc w:val="both"/>
              <w:rPr>
                <w:sz w:val="28"/>
                <w:szCs w:val="28"/>
                <w:lang w:eastAsia="en-US"/>
              </w:rPr>
            </w:pPr>
            <w:r w:rsidRPr="003A3F3A">
              <w:rPr>
                <w:sz w:val="28"/>
                <w:szCs w:val="28"/>
                <w:lang w:eastAsia="en-US"/>
              </w:rPr>
              <w:t>Планируются исходя из лимитов потребления коммунальных услуг</w:t>
            </w:r>
          </w:p>
        </w:tc>
      </w:tr>
      <w:tr w:rsidR="004E06F1" w:rsidRPr="003A3F3A" w:rsidTr="004E06F1">
        <w:tc>
          <w:tcPr>
            <w:tcW w:w="2660" w:type="dxa"/>
            <w:tcBorders>
              <w:top w:val="single" w:sz="4" w:space="0" w:color="000000"/>
              <w:left w:val="single" w:sz="4" w:space="0" w:color="000000"/>
              <w:bottom w:val="single" w:sz="4" w:space="0" w:color="000000"/>
              <w:right w:val="single" w:sz="4" w:space="0" w:color="000000"/>
            </w:tcBorders>
            <w:hideMark/>
          </w:tcPr>
          <w:p w:rsidR="004E06F1" w:rsidRPr="003A3F3A" w:rsidRDefault="004E06F1" w:rsidP="003A3F3A">
            <w:pPr>
              <w:spacing w:line="360" w:lineRule="auto"/>
              <w:jc w:val="both"/>
              <w:rPr>
                <w:sz w:val="28"/>
                <w:szCs w:val="28"/>
                <w:lang w:eastAsia="en-US"/>
              </w:rPr>
            </w:pPr>
            <w:r w:rsidRPr="003A3F3A">
              <w:rPr>
                <w:sz w:val="28"/>
                <w:szCs w:val="28"/>
                <w:lang w:eastAsia="en-US"/>
              </w:rPr>
              <w:t>Предоставление социальных выплат</w:t>
            </w:r>
          </w:p>
        </w:tc>
        <w:tc>
          <w:tcPr>
            <w:tcW w:w="6911" w:type="dxa"/>
            <w:tcBorders>
              <w:top w:val="single" w:sz="4" w:space="0" w:color="000000"/>
              <w:left w:val="single" w:sz="4" w:space="0" w:color="000000"/>
              <w:bottom w:val="single" w:sz="4" w:space="0" w:color="000000"/>
              <w:right w:val="single" w:sz="4" w:space="0" w:color="000000"/>
            </w:tcBorders>
            <w:hideMark/>
          </w:tcPr>
          <w:p w:rsidR="004E06F1" w:rsidRPr="003A3F3A" w:rsidRDefault="004E06F1" w:rsidP="003A3F3A">
            <w:pPr>
              <w:spacing w:line="360" w:lineRule="auto"/>
              <w:jc w:val="both"/>
              <w:rPr>
                <w:sz w:val="28"/>
                <w:szCs w:val="28"/>
                <w:lang w:eastAsia="en-US"/>
              </w:rPr>
            </w:pPr>
            <w:r w:rsidRPr="003A3F3A">
              <w:rPr>
                <w:sz w:val="28"/>
                <w:szCs w:val="28"/>
                <w:lang w:eastAsia="en-US"/>
              </w:rPr>
              <w:t>Планируются в соответствии с нормативными правовыми актами муниципального образования</w:t>
            </w:r>
          </w:p>
        </w:tc>
      </w:tr>
      <w:tr w:rsidR="004E06F1" w:rsidRPr="003A3F3A" w:rsidTr="004E06F1">
        <w:tc>
          <w:tcPr>
            <w:tcW w:w="2660" w:type="dxa"/>
            <w:tcBorders>
              <w:top w:val="single" w:sz="4" w:space="0" w:color="000000"/>
              <w:left w:val="single" w:sz="4" w:space="0" w:color="000000"/>
              <w:bottom w:val="single" w:sz="4" w:space="0" w:color="000000"/>
              <w:right w:val="single" w:sz="4" w:space="0" w:color="000000"/>
            </w:tcBorders>
            <w:hideMark/>
          </w:tcPr>
          <w:p w:rsidR="004E06F1" w:rsidRPr="003A3F3A" w:rsidRDefault="004E06F1" w:rsidP="003A3F3A">
            <w:pPr>
              <w:spacing w:line="360" w:lineRule="auto"/>
              <w:rPr>
                <w:sz w:val="28"/>
                <w:szCs w:val="28"/>
                <w:lang w:eastAsia="en-US"/>
              </w:rPr>
            </w:pPr>
            <w:r w:rsidRPr="003A3F3A">
              <w:rPr>
                <w:sz w:val="28"/>
                <w:szCs w:val="28"/>
                <w:lang w:eastAsia="en-US"/>
              </w:rPr>
              <w:t>Оплата горюче-смазочных материалов</w:t>
            </w:r>
          </w:p>
        </w:tc>
        <w:tc>
          <w:tcPr>
            <w:tcW w:w="6911" w:type="dxa"/>
            <w:tcBorders>
              <w:top w:val="single" w:sz="4" w:space="0" w:color="000000"/>
              <w:left w:val="single" w:sz="4" w:space="0" w:color="000000"/>
              <w:bottom w:val="single" w:sz="4" w:space="0" w:color="000000"/>
              <w:right w:val="single" w:sz="4" w:space="0" w:color="000000"/>
            </w:tcBorders>
            <w:hideMark/>
          </w:tcPr>
          <w:p w:rsidR="004E06F1" w:rsidRPr="003A3F3A" w:rsidRDefault="004E06F1" w:rsidP="003A3F3A">
            <w:pPr>
              <w:spacing w:line="360" w:lineRule="auto"/>
              <w:jc w:val="both"/>
              <w:rPr>
                <w:sz w:val="28"/>
                <w:szCs w:val="28"/>
                <w:lang w:eastAsia="en-US"/>
              </w:rPr>
            </w:pPr>
            <w:r w:rsidRPr="003A3F3A">
              <w:rPr>
                <w:sz w:val="28"/>
                <w:szCs w:val="28"/>
                <w:lang w:eastAsia="en-US"/>
              </w:rPr>
              <w:t>Планируются исходя из установленных норм расхода ГСМ</w:t>
            </w:r>
          </w:p>
        </w:tc>
      </w:tr>
      <w:tr w:rsidR="004E06F1" w:rsidRPr="003A3F3A" w:rsidTr="004E06F1">
        <w:tc>
          <w:tcPr>
            <w:tcW w:w="2660" w:type="dxa"/>
            <w:tcBorders>
              <w:top w:val="single" w:sz="4" w:space="0" w:color="000000"/>
              <w:left w:val="single" w:sz="4" w:space="0" w:color="000000"/>
              <w:bottom w:val="single" w:sz="4" w:space="0" w:color="000000"/>
              <w:right w:val="single" w:sz="4" w:space="0" w:color="000000"/>
            </w:tcBorders>
            <w:hideMark/>
          </w:tcPr>
          <w:p w:rsidR="004E06F1" w:rsidRPr="003A3F3A" w:rsidRDefault="004E06F1" w:rsidP="003A3F3A">
            <w:pPr>
              <w:spacing w:line="360" w:lineRule="auto"/>
              <w:rPr>
                <w:sz w:val="28"/>
                <w:szCs w:val="28"/>
                <w:lang w:eastAsia="en-US"/>
              </w:rPr>
            </w:pPr>
            <w:r w:rsidRPr="003A3F3A">
              <w:rPr>
                <w:sz w:val="28"/>
                <w:szCs w:val="28"/>
                <w:lang w:eastAsia="en-US"/>
              </w:rPr>
              <w:t>Оплата договоров на выполнение работ, оказание услуг по пожарной сигнализации,  расходов, связанных с программным обеспечением, расходов на приобретение бумаги</w:t>
            </w:r>
          </w:p>
        </w:tc>
        <w:tc>
          <w:tcPr>
            <w:tcW w:w="6911" w:type="dxa"/>
            <w:tcBorders>
              <w:top w:val="single" w:sz="4" w:space="0" w:color="000000"/>
              <w:left w:val="single" w:sz="4" w:space="0" w:color="000000"/>
              <w:bottom w:val="single" w:sz="4" w:space="0" w:color="000000"/>
              <w:right w:val="single" w:sz="4" w:space="0" w:color="000000"/>
            </w:tcBorders>
          </w:tcPr>
          <w:p w:rsidR="004E06F1" w:rsidRPr="003A3F3A" w:rsidRDefault="004E06F1" w:rsidP="003A3F3A">
            <w:pPr>
              <w:spacing w:line="360" w:lineRule="auto"/>
              <w:jc w:val="both"/>
              <w:rPr>
                <w:sz w:val="28"/>
                <w:szCs w:val="28"/>
                <w:lang w:eastAsia="en-US"/>
              </w:rPr>
            </w:pPr>
            <w:r w:rsidRPr="003A3F3A">
              <w:rPr>
                <w:sz w:val="28"/>
                <w:szCs w:val="28"/>
                <w:lang w:eastAsia="en-US"/>
              </w:rPr>
              <w:t xml:space="preserve">Планируются на уровне объема бюджетных ассигнований (фактических показателей по выплатам) отчетного финансового года. </w:t>
            </w:r>
          </w:p>
          <w:p w:rsidR="004E06F1" w:rsidRPr="003A3F3A" w:rsidRDefault="004E06F1" w:rsidP="003A3F3A">
            <w:pPr>
              <w:spacing w:line="360" w:lineRule="auto"/>
              <w:jc w:val="both"/>
              <w:rPr>
                <w:sz w:val="28"/>
                <w:szCs w:val="28"/>
                <w:lang w:eastAsia="en-US"/>
              </w:rPr>
            </w:pPr>
          </w:p>
        </w:tc>
      </w:tr>
      <w:tr w:rsidR="004E06F1" w:rsidRPr="003A3F3A" w:rsidTr="004E06F1">
        <w:tc>
          <w:tcPr>
            <w:tcW w:w="2660" w:type="dxa"/>
            <w:tcBorders>
              <w:top w:val="single" w:sz="4" w:space="0" w:color="000000"/>
              <w:left w:val="single" w:sz="4" w:space="0" w:color="000000"/>
              <w:bottom w:val="single" w:sz="4" w:space="0" w:color="000000"/>
              <w:right w:val="single" w:sz="4" w:space="0" w:color="000000"/>
            </w:tcBorders>
            <w:hideMark/>
          </w:tcPr>
          <w:p w:rsidR="004E06F1" w:rsidRPr="003A3F3A" w:rsidRDefault="004E06F1" w:rsidP="003A3F3A">
            <w:pPr>
              <w:spacing w:line="360" w:lineRule="auto"/>
              <w:jc w:val="both"/>
              <w:rPr>
                <w:sz w:val="28"/>
                <w:szCs w:val="28"/>
                <w:lang w:eastAsia="en-US"/>
              </w:rPr>
            </w:pPr>
            <w:r w:rsidRPr="003A3F3A">
              <w:rPr>
                <w:sz w:val="28"/>
                <w:szCs w:val="28"/>
                <w:lang w:eastAsia="en-US"/>
              </w:rPr>
              <w:t>Формирование резервного фонда</w:t>
            </w:r>
          </w:p>
        </w:tc>
        <w:tc>
          <w:tcPr>
            <w:tcW w:w="6911" w:type="dxa"/>
            <w:tcBorders>
              <w:top w:val="single" w:sz="4" w:space="0" w:color="000000"/>
              <w:left w:val="single" w:sz="4" w:space="0" w:color="000000"/>
              <w:bottom w:val="single" w:sz="4" w:space="0" w:color="000000"/>
              <w:right w:val="single" w:sz="4" w:space="0" w:color="000000"/>
            </w:tcBorders>
            <w:hideMark/>
          </w:tcPr>
          <w:p w:rsidR="004E06F1" w:rsidRPr="003A3F3A" w:rsidRDefault="004E06F1" w:rsidP="00E81A34">
            <w:pPr>
              <w:spacing w:line="360" w:lineRule="auto"/>
              <w:rPr>
                <w:sz w:val="28"/>
                <w:szCs w:val="28"/>
                <w:lang w:eastAsia="en-US"/>
              </w:rPr>
            </w:pPr>
            <w:r w:rsidRPr="00927C51">
              <w:rPr>
                <w:sz w:val="28"/>
                <w:szCs w:val="28"/>
                <w:lang w:eastAsia="en-US"/>
              </w:rPr>
              <w:t>Планируются бюджетные ассигнования резервного фонда администрации</w:t>
            </w:r>
            <w:r w:rsidR="00E81A34" w:rsidRPr="00927C51">
              <w:rPr>
                <w:sz w:val="28"/>
                <w:szCs w:val="28"/>
                <w:lang w:eastAsia="en-US"/>
              </w:rPr>
              <w:t xml:space="preserve"> муниципального образования на </w:t>
            </w:r>
            <w:r w:rsidRPr="00927C51">
              <w:rPr>
                <w:sz w:val="28"/>
                <w:szCs w:val="28"/>
                <w:lang w:eastAsia="en-US"/>
              </w:rPr>
              <w:t>финансовое обесп</w:t>
            </w:r>
            <w:r w:rsidR="006B7049" w:rsidRPr="00927C51">
              <w:rPr>
                <w:sz w:val="28"/>
                <w:szCs w:val="28"/>
                <w:lang w:eastAsia="en-US"/>
              </w:rPr>
              <w:t xml:space="preserve">ечение непредвиденных расходов в </w:t>
            </w:r>
            <w:r w:rsidRPr="00927C51">
              <w:rPr>
                <w:sz w:val="28"/>
                <w:szCs w:val="28"/>
                <w:lang w:eastAsia="en-US"/>
              </w:rPr>
              <w:t>объем</w:t>
            </w:r>
            <w:r w:rsidR="006B7049" w:rsidRPr="00927C51">
              <w:rPr>
                <w:sz w:val="28"/>
                <w:szCs w:val="28"/>
                <w:lang w:eastAsia="en-US"/>
              </w:rPr>
              <w:t xml:space="preserve">е бюджетных ассигнований, предусмотренных решением </w:t>
            </w:r>
            <w:r w:rsidR="00E81A34" w:rsidRPr="00927C51">
              <w:rPr>
                <w:sz w:val="28"/>
                <w:szCs w:val="28"/>
                <w:lang w:eastAsia="en-US"/>
              </w:rPr>
              <w:t>Шахровской</w:t>
            </w:r>
            <w:r w:rsidR="006B7049" w:rsidRPr="00927C51">
              <w:rPr>
                <w:sz w:val="28"/>
                <w:szCs w:val="28"/>
                <w:lang w:eastAsia="en-US"/>
              </w:rPr>
              <w:t xml:space="preserve"> сельской </w:t>
            </w:r>
            <w:r w:rsidR="00AB21F8" w:rsidRPr="00927C51">
              <w:rPr>
                <w:sz w:val="28"/>
                <w:szCs w:val="28"/>
                <w:lang w:eastAsia="en-US"/>
              </w:rPr>
              <w:t xml:space="preserve">Думы от </w:t>
            </w:r>
            <w:r w:rsidR="00927C51" w:rsidRPr="00927C51">
              <w:rPr>
                <w:sz w:val="28"/>
                <w:szCs w:val="28"/>
                <w:lang w:eastAsia="en-US"/>
              </w:rPr>
              <w:t>20</w:t>
            </w:r>
            <w:r w:rsidR="001E72FE" w:rsidRPr="00927C51">
              <w:rPr>
                <w:sz w:val="28"/>
                <w:szCs w:val="28"/>
                <w:lang w:eastAsia="en-US"/>
              </w:rPr>
              <w:t>.12.2023</w:t>
            </w:r>
            <w:r w:rsidR="00AB21F8" w:rsidRPr="00927C51">
              <w:rPr>
                <w:sz w:val="28"/>
                <w:szCs w:val="28"/>
                <w:lang w:eastAsia="en-US"/>
              </w:rPr>
              <w:t xml:space="preserve"> № </w:t>
            </w:r>
            <w:r w:rsidR="001E72FE" w:rsidRPr="00927C51">
              <w:rPr>
                <w:sz w:val="28"/>
                <w:szCs w:val="28"/>
                <w:lang w:eastAsia="en-US"/>
              </w:rPr>
              <w:t>28</w:t>
            </w:r>
            <w:r w:rsidR="00AB21F8" w:rsidRPr="00927C51">
              <w:rPr>
                <w:sz w:val="28"/>
                <w:szCs w:val="28"/>
                <w:lang w:eastAsia="en-US"/>
              </w:rPr>
              <w:t xml:space="preserve"> «О бюджете муниципального образования </w:t>
            </w:r>
            <w:r w:rsidR="00E81A34" w:rsidRPr="00927C51">
              <w:rPr>
                <w:sz w:val="28"/>
                <w:szCs w:val="28"/>
                <w:lang w:eastAsia="en-US"/>
              </w:rPr>
              <w:t>Шахровское</w:t>
            </w:r>
            <w:r w:rsidR="00AB21F8" w:rsidRPr="00927C51">
              <w:rPr>
                <w:sz w:val="28"/>
                <w:szCs w:val="28"/>
                <w:lang w:eastAsia="en-US"/>
              </w:rPr>
              <w:t xml:space="preserve"> сельское поселение Омутнинского района </w:t>
            </w:r>
            <w:r w:rsidR="00927C51" w:rsidRPr="00927C51">
              <w:rPr>
                <w:sz w:val="28"/>
                <w:szCs w:val="28"/>
                <w:lang w:eastAsia="en-US"/>
              </w:rPr>
              <w:lastRenderedPageBreak/>
              <w:t>Кировской области на 2024 год и на плановый период 2025-2026</w:t>
            </w:r>
            <w:r w:rsidR="00AB21F8" w:rsidRPr="00927C51">
              <w:rPr>
                <w:sz w:val="28"/>
                <w:szCs w:val="28"/>
                <w:lang w:eastAsia="en-US"/>
              </w:rPr>
              <w:t xml:space="preserve"> г</w:t>
            </w:r>
            <w:r w:rsidR="00927C51" w:rsidRPr="00927C51">
              <w:rPr>
                <w:sz w:val="28"/>
                <w:szCs w:val="28"/>
                <w:lang w:eastAsia="en-US"/>
              </w:rPr>
              <w:t>одов» по состоянию на 01.01.2024</w:t>
            </w:r>
            <w:r w:rsidRPr="00927C51">
              <w:rPr>
                <w:sz w:val="28"/>
                <w:szCs w:val="28"/>
                <w:lang w:eastAsia="en-US"/>
              </w:rPr>
              <w:t>.</w:t>
            </w:r>
          </w:p>
        </w:tc>
      </w:tr>
      <w:tr w:rsidR="004E06F1" w:rsidRPr="003A3F3A" w:rsidTr="004E06F1">
        <w:tc>
          <w:tcPr>
            <w:tcW w:w="2660" w:type="dxa"/>
            <w:tcBorders>
              <w:top w:val="single" w:sz="4" w:space="0" w:color="000000"/>
              <w:left w:val="single" w:sz="4" w:space="0" w:color="000000"/>
              <w:bottom w:val="single" w:sz="4" w:space="0" w:color="000000"/>
              <w:right w:val="single" w:sz="4" w:space="0" w:color="000000"/>
            </w:tcBorders>
            <w:hideMark/>
          </w:tcPr>
          <w:p w:rsidR="004E06F1" w:rsidRPr="003A3F3A" w:rsidRDefault="004E06F1" w:rsidP="003A3F3A">
            <w:pPr>
              <w:spacing w:line="360" w:lineRule="auto"/>
              <w:jc w:val="both"/>
              <w:rPr>
                <w:sz w:val="28"/>
                <w:szCs w:val="28"/>
                <w:lang w:eastAsia="en-US"/>
              </w:rPr>
            </w:pPr>
            <w:r w:rsidRPr="003A3F3A">
              <w:rPr>
                <w:sz w:val="28"/>
                <w:szCs w:val="28"/>
                <w:lang w:eastAsia="en-US"/>
              </w:rPr>
              <w:lastRenderedPageBreak/>
              <w:t>Дорожный фонд</w:t>
            </w:r>
          </w:p>
        </w:tc>
        <w:tc>
          <w:tcPr>
            <w:tcW w:w="6911" w:type="dxa"/>
            <w:tcBorders>
              <w:top w:val="single" w:sz="4" w:space="0" w:color="000000"/>
              <w:left w:val="single" w:sz="4" w:space="0" w:color="000000"/>
              <w:bottom w:val="single" w:sz="4" w:space="0" w:color="000000"/>
              <w:right w:val="single" w:sz="4" w:space="0" w:color="000000"/>
            </w:tcBorders>
            <w:hideMark/>
          </w:tcPr>
          <w:p w:rsidR="004E06F1" w:rsidRPr="003A3F3A" w:rsidRDefault="004E06F1" w:rsidP="003A3F3A">
            <w:pPr>
              <w:spacing w:line="360" w:lineRule="auto"/>
              <w:jc w:val="both"/>
              <w:rPr>
                <w:sz w:val="28"/>
                <w:szCs w:val="28"/>
                <w:lang w:eastAsia="en-US"/>
              </w:rPr>
            </w:pPr>
            <w:r w:rsidRPr="003A3F3A">
              <w:rPr>
                <w:sz w:val="28"/>
                <w:szCs w:val="28"/>
                <w:lang w:eastAsia="en-US"/>
              </w:rPr>
              <w:t>Планируется в соответствии с порядком формирования и использования бюджетных ассигнований дорожного фонда, рассчитывается исходя из прогнозируемых на соответствующий финансовый год объемов поступлений бюджета муниципального образования</w:t>
            </w:r>
          </w:p>
        </w:tc>
      </w:tr>
    </w:tbl>
    <w:p w:rsidR="004E06F1" w:rsidRPr="003A3F3A" w:rsidRDefault="004E06F1" w:rsidP="003A3F3A">
      <w:pPr>
        <w:spacing w:line="360" w:lineRule="auto"/>
        <w:ind w:firstLine="357"/>
        <w:jc w:val="both"/>
        <w:rPr>
          <w:sz w:val="28"/>
          <w:szCs w:val="28"/>
        </w:rPr>
      </w:pPr>
    </w:p>
    <w:p w:rsidR="004E06F1" w:rsidRPr="00E81A34" w:rsidRDefault="004E06F1" w:rsidP="00E81A34">
      <w:pPr>
        <w:pStyle w:val="6"/>
        <w:widowControl w:val="0"/>
        <w:numPr>
          <w:ilvl w:val="0"/>
          <w:numId w:val="1"/>
        </w:numPr>
        <w:spacing w:after="240"/>
        <w:ind w:left="0" w:firstLine="0"/>
        <w:jc w:val="center"/>
        <w:rPr>
          <w:b/>
          <w:sz w:val="28"/>
          <w:szCs w:val="28"/>
        </w:rPr>
      </w:pPr>
      <w:r w:rsidRPr="00E81A34">
        <w:rPr>
          <w:b/>
          <w:sz w:val="28"/>
          <w:szCs w:val="28"/>
        </w:rPr>
        <w:t>Особенности пл</w:t>
      </w:r>
      <w:r w:rsidR="00C3212E" w:rsidRPr="00E81A34">
        <w:rPr>
          <w:b/>
          <w:sz w:val="28"/>
          <w:szCs w:val="28"/>
        </w:rPr>
        <w:t xml:space="preserve">анирования </w:t>
      </w:r>
      <w:r w:rsidRPr="00E81A34">
        <w:rPr>
          <w:b/>
          <w:sz w:val="28"/>
          <w:szCs w:val="28"/>
        </w:rPr>
        <w:t xml:space="preserve">бюджетных ассигнований по отдельным расходам бюджета муниципального образования </w:t>
      </w:r>
      <w:r w:rsidR="00E81A34">
        <w:rPr>
          <w:b/>
          <w:sz w:val="28"/>
          <w:szCs w:val="28"/>
        </w:rPr>
        <w:t>Шахровское</w:t>
      </w:r>
      <w:r w:rsidRPr="00E81A34">
        <w:rPr>
          <w:b/>
          <w:sz w:val="28"/>
          <w:szCs w:val="28"/>
        </w:rPr>
        <w:t xml:space="preserve"> сельское поселение Омутнинского района Кировской области</w:t>
      </w:r>
    </w:p>
    <w:p w:rsidR="004E06F1" w:rsidRPr="003A3F3A" w:rsidRDefault="004E06F1" w:rsidP="00E81A34">
      <w:pPr>
        <w:spacing w:line="360" w:lineRule="auto"/>
        <w:ind w:firstLine="709"/>
        <w:jc w:val="both"/>
        <w:rPr>
          <w:sz w:val="28"/>
          <w:szCs w:val="28"/>
        </w:rPr>
      </w:pPr>
      <w:r w:rsidRPr="003A3F3A">
        <w:rPr>
          <w:sz w:val="28"/>
          <w:szCs w:val="28"/>
        </w:rPr>
        <w:t>3.1. Планирование бюджетных ассигнований на расходные обязательства, исполняемые за счет целевых средств от других бюджетов бюджетной системы Российской Федерации, осуществляется, исходя из объема указанных доходов, представляемых главными администраторами этих доходов, или установленных проектом закона Кировской области об областном бюджете (проектами нормативных правовых актов Правительства Кировской области) и проектом бюджета муниципального образования.</w:t>
      </w:r>
    </w:p>
    <w:p w:rsidR="004E06F1" w:rsidRPr="003A3F3A" w:rsidRDefault="004E06F1" w:rsidP="00E81A34">
      <w:pPr>
        <w:spacing w:line="360" w:lineRule="auto"/>
        <w:ind w:firstLine="709"/>
        <w:jc w:val="both"/>
        <w:rPr>
          <w:sz w:val="28"/>
          <w:szCs w:val="28"/>
        </w:rPr>
      </w:pPr>
      <w:r w:rsidRPr="003A3F3A">
        <w:rPr>
          <w:sz w:val="28"/>
          <w:szCs w:val="28"/>
        </w:rPr>
        <w:t>3.2. Объем бюджетных ассигнований на условно утверждае</w:t>
      </w:r>
      <w:r w:rsidR="004D3E58">
        <w:rPr>
          <w:sz w:val="28"/>
          <w:szCs w:val="28"/>
        </w:rPr>
        <w:t>мые расходы определяется на 2026</w:t>
      </w:r>
      <w:r w:rsidRPr="003A3F3A">
        <w:rPr>
          <w:sz w:val="28"/>
          <w:szCs w:val="28"/>
        </w:rPr>
        <w:t xml:space="preserve"> год в размере не менее 2,5 % общего объема расходов бюджета муниципального образования (без учета расходов бюджета муниципального образования, предусмотренных за счет межбюджетных трансфертов из других бюджетов бюджетной системы Российской Федерации, имею</w:t>
      </w:r>
      <w:r w:rsidR="004D3E58">
        <w:rPr>
          <w:sz w:val="28"/>
          <w:szCs w:val="28"/>
        </w:rPr>
        <w:t>щих целевое назначение), на 2027</w:t>
      </w:r>
      <w:r w:rsidRPr="003A3F3A">
        <w:rPr>
          <w:sz w:val="28"/>
          <w:szCs w:val="28"/>
        </w:rPr>
        <w:t xml:space="preserve"> год в размере не менее 5% общего объема расходов бюджета муниципального образования (без учета расходов бюджета му</w:t>
      </w:r>
      <w:r w:rsidR="00C3212E">
        <w:rPr>
          <w:sz w:val="28"/>
          <w:szCs w:val="28"/>
        </w:rPr>
        <w:t>ниципального об</w:t>
      </w:r>
      <w:r w:rsidR="004D3E58">
        <w:rPr>
          <w:sz w:val="28"/>
          <w:szCs w:val="28"/>
        </w:rPr>
        <w:t>разования на 2025 год и на плановый период 2026 и 2027</w:t>
      </w:r>
      <w:r w:rsidRPr="003A3F3A">
        <w:rPr>
          <w:sz w:val="28"/>
          <w:szCs w:val="28"/>
        </w:rPr>
        <w:t xml:space="preserve"> годов, предусмотренных за счет межбюджетных трансфертов из других бюджетов бюджетной системы Российской Федерации, имеющих целевое назначение).</w:t>
      </w:r>
    </w:p>
    <w:tbl>
      <w:tblPr>
        <w:tblW w:w="0" w:type="auto"/>
        <w:tblInd w:w="4503" w:type="dxa"/>
        <w:tblLook w:val="00A0" w:firstRow="1" w:lastRow="0" w:firstColumn="1" w:lastColumn="0" w:noHBand="0" w:noVBand="0"/>
      </w:tblPr>
      <w:tblGrid>
        <w:gridCol w:w="5068"/>
      </w:tblGrid>
      <w:tr w:rsidR="004E06F1" w:rsidRPr="003A3F3A" w:rsidTr="004E06F1">
        <w:tc>
          <w:tcPr>
            <w:tcW w:w="5068" w:type="dxa"/>
            <w:hideMark/>
          </w:tcPr>
          <w:p w:rsidR="004E06F1" w:rsidRPr="003A3F3A" w:rsidRDefault="00E81A34" w:rsidP="00AB21F8">
            <w:pPr>
              <w:spacing w:line="360" w:lineRule="auto"/>
              <w:ind w:left="33" w:hanging="141"/>
              <w:rPr>
                <w:sz w:val="28"/>
                <w:szCs w:val="28"/>
                <w:lang w:eastAsia="en-US"/>
              </w:rPr>
            </w:pPr>
            <w:r>
              <w:rPr>
                <w:sz w:val="28"/>
                <w:szCs w:val="28"/>
                <w:lang w:eastAsia="en-US"/>
              </w:rPr>
              <w:lastRenderedPageBreak/>
              <w:t xml:space="preserve"> Приложение </w:t>
            </w:r>
          </w:p>
          <w:p w:rsidR="004E06F1" w:rsidRPr="003A3F3A" w:rsidRDefault="004E06F1" w:rsidP="00E81A34">
            <w:pPr>
              <w:spacing w:line="360" w:lineRule="auto"/>
              <w:rPr>
                <w:sz w:val="28"/>
                <w:szCs w:val="28"/>
                <w:lang w:eastAsia="en-US"/>
              </w:rPr>
            </w:pPr>
            <w:r w:rsidRPr="003A3F3A">
              <w:rPr>
                <w:sz w:val="28"/>
                <w:szCs w:val="28"/>
                <w:lang w:eastAsia="en-US"/>
              </w:rPr>
              <w:t xml:space="preserve">к Методике планирования бюджетных ассигнований бюджета муниципального образования </w:t>
            </w:r>
            <w:r w:rsidR="00E81A34">
              <w:rPr>
                <w:sz w:val="28"/>
                <w:szCs w:val="28"/>
                <w:lang w:eastAsia="en-US"/>
              </w:rPr>
              <w:t>Шахровское</w:t>
            </w:r>
            <w:r w:rsidRPr="003A3F3A">
              <w:rPr>
                <w:sz w:val="28"/>
                <w:szCs w:val="28"/>
                <w:lang w:eastAsia="en-US"/>
              </w:rPr>
              <w:t xml:space="preserve"> сельское поселение Омутнинского район Кировской области на 202</w:t>
            </w:r>
            <w:r w:rsidR="004D3E58">
              <w:rPr>
                <w:sz w:val="28"/>
                <w:szCs w:val="28"/>
                <w:lang w:eastAsia="en-US"/>
              </w:rPr>
              <w:t>5</w:t>
            </w:r>
            <w:r w:rsidRPr="003A3F3A">
              <w:rPr>
                <w:sz w:val="28"/>
                <w:szCs w:val="28"/>
                <w:lang w:eastAsia="en-US"/>
              </w:rPr>
              <w:t xml:space="preserve"> год и на плановый период 202</w:t>
            </w:r>
            <w:r w:rsidR="004D3E58">
              <w:rPr>
                <w:sz w:val="28"/>
                <w:szCs w:val="28"/>
                <w:lang w:eastAsia="en-US"/>
              </w:rPr>
              <w:t>6 и 2027</w:t>
            </w:r>
            <w:r w:rsidRPr="003A3F3A">
              <w:rPr>
                <w:sz w:val="28"/>
                <w:szCs w:val="28"/>
                <w:lang w:eastAsia="en-US"/>
              </w:rPr>
              <w:t xml:space="preserve"> годов</w:t>
            </w:r>
          </w:p>
        </w:tc>
      </w:tr>
    </w:tbl>
    <w:p w:rsidR="004E06F1" w:rsidRPr="003A3F3A" w:rsidRDefault="004E06F1" w:rsidP="003C06A2">
      <w:pPr>
        <w:spacing w:before="720"/>
        <w:jc w:val="center"/>
        <w:rPr>
          <w:b/>
          <w:sz w:val="28"/>
          <w:szCs w:val="28"/>
        </w:rPr>
      </w:pPr>
      <w:r w:rsidRPr="003A3F3A">
        <w:rPr>
          <w:b/>
          <w:sz w:val="28"/>
          <w:szCs w:val="28"/>
        </w:rPr>
        <w:t>РАСХОДЫ БЮДЖЕТА МУНИЦИПАЛЬНОГО ОБРАЗОВАНИЯ</w:t>
      </w:r>
      <w:r w:rsidR="003C06A2">
        <w:rPr>
          <w:b/>
          <w:sz w:val="28"/>
          <w:szCs w:val="28"/>
        </w:rPr>
        <w:t xml:space="preserve"> ШАХРОВСКОЕ</w:t>
      </w:r>
      <w:r w:rsidRPr="003A3F3A">
        <w:rPr>
          <w:b/>
          <w:sz w:val="28"/>
          <w:szCs w:val="28"/>
        </w:rPr>
        <w:t xml:space="preserve"> СЕЛЬСКОЕ ПОСЕЛЕНИЕ ОМУТНИНСКОГО РАЙОНА КИРОВСКОЙ ОБЛАСТИ</w:t>
      </w:r>
    </w:p>
    <w:p w:rsidR="004E06F1" w:rsidRPr="003A3F3A" w:rsidRDefault="004E06F1" w:rsidP="003C06A2">
      <w:pPr>
        <w:spacing w:after="480"/>
        <w:jc w:val="center"/>
        <w:rPr>
          <w:sz w:val="28"/>
          <w:szCs w:val="28"/>
        </w:rPr>
      </w:pPr>
      <w:r w:rsidRPr="003A3F3A">
        <w:rPr>
          <w:sz w:val="28"/>
          <w:szCs w:val="28"/>
        </w:rPr>
        <w:t>по направлению «Минимально необходимые расходы бюджета муниципального образова</w:t>
      </w:r>
      <w:r w:rsidR="00C3212E">
        <w:rPr>
          <w:sz w:val="28"/>
          <w:szCs w:val="28"/>
        </w:rPr>
        <w:t xml:space="preserve">ния </w:t>
      </w:r>
      <w:r w:rsidR="003C06A2">
        <w:rPr>
          <w:sz w:val="28"/>
          <w:szCs w:val="28"/>
        </w:rPr>
        <w:br/>
      </w:r>
      <w:r w:rsidR="004D3E58">
        <w:rPr>
          <w:sz w:val="28"/>
          <w:szCs w:val="28"/>
        </w:rPr>
        <w:t>на 2025 год и на плановый период 2026 и 2027</w:t>
      </w:r>
      <w:r w:rsidRPr="003A3F3A">
        <w:rPr>
          <w:sz w:val="28"/>
          <w:szCs w:val="28"/>
        </w:rPr>
        <w:t xml:space="preserve"> годов»</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36"/>
        <w:gridCol w:w="6595"/>
        <w:gridCol w:w="2340"/>
      </w:tblGrid>
      <w:tr w:rsidR="004E06F1" w:rsidRPr="003A3F3A" w:rsidTr="003C06A2">
        <w:tc>
          <w:tcPr>
            <w:tcW w:w="636" w:type="dxa"/>
            <w:tcBorders>
              <w:top w:val="single" w:sz="4" w:space="0" w:color="000000"/>
              <w:left w:val="single" w:sz="4" w:space="0" w:color="000000"/>
              <w:bottom w:val="single" w:sz="4" w:space="0" w:color="000000"/>
              <w:right w:val="single" w:sz="4" w:space="0" w:color="000000"/>
            </w:tcBorders>
            <w:hideMark/>
          </w:tcPr>
          <w:p w:rsidR="004E06F1" w:rsidRPr="003A3F3A" w:rsidRDefault="004E06F1" w:rsidP="003A3F3A">
            <w:pPr>
              <w:spacing w:line="360" w:lineRule="auto"/>
              <w:jc w:val="center"/>
              <w:rPr>
                <w:sz w:val="28"/>
                <w:szCs w:val="28"/>
                <w:lang w:eastAsia="en-US"/>
              </w:rPr>
            </w:pPr>
            <w:r w:rsidRPr="003A3F3A">
              <w:rPr>
                <w:sz w:val="28"/>
                <w:szCs w:val="28"/>
                <w:lang w:eastAsia="en-US"/>
              </w:rPr>
              <w:t>№ п/п</w:t>
            </w:r>
          </w:p>
        </w:tc>
        <w:tc>
          <w:tcPr>
            <w:tcW w:w="6595" w:type="dxa"/>
            <w:tcBorders>
              <w:top w:val="single" w:sz="4" w:space="0" w:color="000000"/>
              <w:left w:val="single" w:sz="4" w:space="0" w:color="000000"/>
              <w:bottom w:val="single" w:sz="4" w:space="0" w:color="000000"/>
              <w:right w:val="single" w:sz="4" w:space="0" w:color="000000"/>
            </w:tcBorders>
            <w:hideMark/>
          </w:tcPr>
          <w:p w:rsidR="004E06F1" w:rsidRPr="003A3F3A" w:rsidRDefault="004E06F1" w:rsidP="003C06A2">
            <w:pPr>
              <w:jc w:val="center"/>
              <w:rPr>
                <w:sz w:val="28"/>
                <w:szCs w:val="28"/>
                <w:lang w:eastAsia="en-US"/>
              </w:rPr>
            </w:pPr>
            <w:r w:rsidRPr="003A3F3A">
              <w:rPr>
                <w:sz w:val="28"/>
                <w:szCs w:val="28"/>
                <w:lang w:eastAsia="en-US"/>
              </w:rPr>
              <w:t xml:space="preserve">Наименование расходов бюджета муниципального образования </w:t>
            </w:r>
          </w:p>
        </w:tc>
        <w:tc>
          <w:tcPr>
            <w:tcW w:w="2340" w:type="dxa"/>
            <w:tcBorders>
              <w:top w:val="single" w:sz="4" w:space="0" w:color="000000"/>
              <w:left w:val="single" w:sz="4" w:space="0" w:color="000000"/>
              <w:bottom w:val="single" w:sz="4" w:space="0" w:color="000000"/>
              <w:right w:val="single" w:sz="4" w:space="0" w:color="000000"/>
            </w:tcBorders>
            <w:hideMark/>
          </w:tcPr>
          <w:p w:rsidR="004E06F1" w:rsidRPr="003A3F3A" w:rsidRDefault="004E06F1" w:rsidP="003C06A2">
            <w:pPr>
              <w:jc w:val="center"/>
              <w:rPr>
                <w:sz w:val="28"/>
                <w:szCs w:val="28"/>
                <w:lang w:eastAsia="en-US"/>
              </w:rPr>
            </w:pPr>
            <w:r w:rsidRPr="003A3F3A">
              <w:rPr>
                <w:sz w:val="28"/>
                <w:szCs w:val="28"/>
                <w:lang w:eastAsia="en-US"/>
              </w:rPr>
              <w:t>Классификация операций сектора государственного управления</w:t>
            </w:r>
          </w:p>
        </w:tc>
      </w:tr>
      <w:tr w:rsidR="004E06F1" w:rsidRPr="003C06A2" w:rsidTr="003C06A2">
        <w:tc>
          <w:tcPr>
            <w:tcW w:w="636" w:type="dxa"/>
            <w:tcBorders>
              <w:top w:val="single" w:sz="4" w:space="0" w:color="000000"/>
              <w:left w:val="single" w:sz="4" w:space="0" w:color="000000"/>
              <w:bottom w:val="single" w:sz="4" w:space="0" w:color="000000"/>
              <w:right w:val="single" w:sz="4" w:space="0" w:color="000000"/>
            </w:tcBorders>
            <w:hideMark/>
          </w:tcPr>
          <w:p w:rsidR="004E06F1" w:rsidRPr="003C06A2" w:rsidRDefault="004E06F1" w:rsidP="003C06A2">
            <w:pPr>
              <w:jc w:val="center"/>
              <w:rPr>
                <w:sz w:val="28"/>
                <w:szCs w:val="28"/>
                <w:lang w:val="en-US" w:eastAsia="en-US"/>
              </w:rPr>
            </w:pPr>
            <w:r w:rsidRPr="003C06A2">
              <w:rPr>
                <w:sz w:val="28"/>
                <w:szCs w:val="28"/>
                <w:lang w:eastAsia="en-US"/>
              </w:rPr>
              <w:t>1</w:t>
            </w:r>
            <w:r w:rsidRPr="003C06A2">
              <w:rPr>
                <w:sz w:val="28"/>
                <w:szCs w:val="28"/>
                <w:lang w:val="en-US" w:eastAsia="en-US"/>
              </w:rPr>
              <w:t>.</w:t>
            </w:r>
          </w:p>
        </w:tc>
        <w:tc>
          <w:tcPr>
            <w:tcW w:w="6595" w:type="dxa"/>
            <w:tcBorders>
              <w:top w:val="single" w:sz="4" w:space="0" w:color="000000"/>
              <w:left w:val="single" w:sz="4" w:space="0" w:color="000000"/>
              <w:bottom w:val="single" w:sz="4" w:space="0" w:color="000000"/>
              <w:right w:val="single" w:sz="4" w:space="0" w:color="000000"/>
            </w:tcBorders>
            <w:hideMark/>
          </w:tcPr>
          <w:p w:rsidR="004E06F1" w:rsidRPr="003C06A2" w:rsidRDefault="004E06F1" w:rsidP="003C06A2">
            <w:pPr>
              <w:jc w:val="both"/>
              <w:rPr>
                <w:sz w:val="28"/>
                <w:szCs w:val="28"/>
                <w:lang w:eastAsia="en-US"/>
              </w:rPr>
            </w:pPr>
            <w:r w:rsidRPr="003C06A2">
              <w:rPr>
                <w:sz w:val="28"/>
                <w:szCs w:val="28"/>
                <w:lang w:eastAsia="en-US"/>
              </w:rPr>
              <w:t>Обеспечение деятельности органов местного самоуправления и муниципальных учреждений</w:t>
            </w:r>
          </w:p>
        </w:tc>
        <w:tc>
          <w:tcPr>
            <w:tcW w:w="2340" w:type="dxa"/>
            <w:tcBorders>
              <w:top w:val="single" w:sz="4" w:space="0" w:color="000000"/>
              <w:left w:val="single" w:sz="4" w:space="0" w:color="000000"/>
              <w:bottom w:val="single" w:sz="4" w:space="0" w:color="000000"/>
              <w:right w:val="single" w:sz="4" w:space="0" w:color="000000"/>
            </w:tcBorders>
            <w:hideMark/>
          </w:tcPr>
          <w:p w:rsidR="004E06F1" w:rsidRPr="003C06A2" w:rsidRDefault="004E06F1" w:rsidP="003C06A2">
            <w:pPr>
              <w:jc w:val="center"/>
              <w:rPr>
                <w:sz w:val="28"/>
                <w:szCs w:val="28"/>
                <w:lang w:eastAsia="en-US"/>
              </w:rPr>
            </w:pPr>
            <w:r w:rsidRPr="003C06A2">
              <w:rPr>
                <w:sz w:val="28"/>
                <w:szCs w:val="28"/>
                <w:lang w:eastAsia="en-US"/>
              </w:rPr>
              <w:t>х</w:t>
            </w:r>
          </w:p>
        </w:tc>
      </w:tr>
      <w:tr w:rsidR="004E06F1" w:rsidRPr="003C06A2" w:rsidTr="003C06A2">
        <w:tc>
          <w:tcPr>
            <w:tcW w:w="636" w:type="dxa"/>
            <w:tcBorders>
              <w:top w:val="single" w:sz="4" w:space="0" w:color="000000"/>
              <w:left w:val="single" w:sz="4" w:space="0" w:color="000000"/>
              <w:bottom w:val="single" w:sz="4" w:space="0" w:color="000000"/>
              <w:right w:val="single" w:sz="4" w:space="0" w:color="000000"/>
            </w:tcBorders>
            <w:hideMark/>
          </w:tcPr>
          <w:p w:rsidR="004E06F1" w:rsidRPr="003C06A2" w:rsidRDefault="004E06F1" w:rsidP="003C06A2">
            <w:pPr>
              <w:jc w:val="center"/>
              <w:rPr>
                <w:sz w:val="28"/>
                <w:szCs w:val="28"/>
                <w:lang w:val="en-US" w:eastAsia="en-US"/>
              </w:rPr>
            </w:pPr>
            <w:r w:rsidRPr="003C06A2">
              <w:rPr>
                <w:sz w:val="28"/>
                <w:szCs w:val="28"/>
                <w:lang w:eastAsia="en-US"/>
              </w:rPr>
              <w:t>1.1</w:t>
            </w:r>
            <w:r w:rsidRPr="003C06A2">
              <w:rPr>
                <w:sz w:val="28"/>
                <w:szCs w:val="28"/>
                <w:lang w:val="en-US" w:eastAsia="en-US"/>
              </w:rPr>
              <w:t>.</w:t>
            </w:r>
          </w:p>
        </w:tc>
        <w:tc>
          <w:tcPr>
            <w:tcW w:w="6595" w:type="dxa"/>
            <w:tcBorders>
              <w:top w:val="single" w:sz="4" w:space="0" w:color="000000"/>
              <w:left w:val="single" w:sz="4" w:space="0" w:color="000000"/>
              <w:bottom w:val="single" w:sz="4" w:space="0" w:color="000000"/>
              <w:right w:val="single" w:sz="4" w:space="0" w:color="000000"/>
            </w:tcBorders>
            <w:hideMark/>
          </w:tcPr>
          <w:p w:rsidR="004E06F1" w:rsidRPr="003C06A2" w:rsidRDefault="004E06F1" w:rsidP="003C06A2">
            <w:pPr>
              <w:jc w:val="both"/>
              <w:rPr>
                <w:sz w:val="28"/>
                <w:szCs w:val="28"/>
                <w:lang w:eastAsia="en-US"/>
              </w:rPr>
            </w:pPr>
            <w:r w:rsidRPr="003C06A2">
              <w:rPr>
                <w:sz w:val="28"/>
                <w:szCs w:val="28"/>
                <w:lang w:eastAsia="en-US"/>
              </w:rPr>
              <w:t>Оплата труда работников органов местного самоуправления и работников муниципальных учреждений</w:t>
            </w:r>
          </w:p>
        </w:tc>
        <w:tc>
          <w:tcPr>
            <w:tcW w:w="2340" w:type="dxa"/>
            <w:tcBorders>
              <w:top w:val="single" w:sz="4" w:space="0" w:color="000000"/>
              <w:left w:val="single" w:sz="4" w:space="0" w:color="000000"/>
              <w:bottom w:val="single" w:sz="4" w:space="0" w:color="000000"/>
              <w:right w:val="single" w:sz="4" w:space="0" w:color="000000"/>
            </w:tcBorders>
            <w:hideMark/>
          </w:tcPr>
          <w:p w:rsidR="004E06F1" w:rsidRPr="003C06A2" w:rsidRDefault="004E06F1" w:rsidP="003C06A2">
            <w:pPr>
              <w:jc w:val="center"/>
              <w:rPr>
                <w:sz w:val="28"/>
                <w:szCs w:val="28"/>
                <w:lang w:eastAsia="en-US"/>
              </w:rPr>
            </w:pPr>
            <w:r w:rsidRPr="003C06A2">
              <w:rPr>
                <w:sz w:val="28"/>
                <w:szCs w:val="28"/>
                <w:lang w:eastAsia="en-US"/>
              </w:rPr>
              <w:t>211</w:t>
            </w:r>
          </w:p>
        </w:tc>
      </w:tr>
      <w:tr w:rsidR="004E06F1" w:rsidRPr="003C06A2" w:rsidTr="003C06A2">
        <w:tc>
          <w:tcPr>
            <w:tcW w:w="636" w:type="dxa"/>
            <w:tcBorders>
              <w:top w:val="single" w:sz="4" w:space="0" w:color="000000"/>
              <w:left w:val="single" w:sz="4" w:space="0" w:color="000000"/>
              <w:bottom w:val="single" w:sz="4" w:space="0" w:color="000000"/>
              <w:right w:val="single" w:sz="4" w:space="0" w:color="000000"/>
            </w:tcBorders>
            <w:hideMark/>
          </w:tcPr>
          <w:p w:rsidR="004E06F1" w:rsidRPr="003C06A2" w:rsidRDefault="004E06F1" w:rsidP="003C06A2">
            <w:pPr>
              <w:jc w:val="center"/>
              <w:rPr>
                <w:sz w:val="28"/>
                <w:szCs w:val="28"/>
                <w:lang w:val="en-US" w:eastAsia="en-US"/>
              </w:rPr>
            </w:pPr>
            <w:r w:rsidRPr="003C06A2">
              <w:rPr>
                <w:sz w:val="28"/>
                <w:szCs w:val="28"/>
                <w:lang w:eastAsia="en-US"/>
              </w:rPr>
              <w:t>1</w:t>
            </w:r>
            <w:r w:rsidRPr="003C06A2">
              <w:rPr>
                <w:sz w:val="28"/>
                <w:szCs w:val="28"/>
                <w:lang w:val="en-US" w:eastAsia="en-US"/>
              </w:rPr>
              <w:t>.</w:t>
            </w:r>
            <w:r w:rsidRPr="003C06A2">
              <w:rPr>
                <w:sz w:val="28"/>
                <w:szCs w:val="28"/>
                <w:lang w:eastAsia="en-US"/>
              </w:rPr>
              <w:t>2</w:t>
            </w:r>
            <w:r w:rsidRPr="003C06A2">
              <w:rPr>
                <w:sz w:val="28"/>
                <w:szCs w:val="28"/>
                <w:lang w:val="en-US" w:eastAsia="en-US"/>
              </w:rPr>
              <w:t>.</w:t>
            </w:r>
          </w:p>
        </w:tc>
        <w:tc>
          <w:tcPr>
            <w:tcW w:w="6595" w:type="dxa"/>
            <w:tcBorders>
              <w:top w:val="single" w:sz="4" w:space="0" w:color="000000"/>
              <w:left w:val="single" w:sz="4" w:space="0" w:color="000000"/>
              <w:bottom w:val="single" w:sz="4" w:space="0" w:color="000000"/>
              <w:right w:val="single" w:sz="4" w:space="0" w:color="000000"/>
            </w:tcBorders>
            <w:hideMark/>
          </w:tcPr>
          <w:p w:rsidR="004E06F1" w:rsidRPr="003C06A2" w:rsidRDefault="004E06F1" w:rsidP="003C06A2">
            <w:pPr>
              <w:jc w:val="both"/>
              <w:rPr>
                <w:sz w:val="28"/>
                <w:szCs w:val="28"/>
                <w:lang w:eastAsia="en-US"/>
              </w:rPr>
            </w:pPr>
            <w:r w:rsidRPr="003C06A2">
              <w:rPr>
                <w:sz w:val="28"/>
                <w:szCs w:val="28"/>
                <w:lang w:eastAsia="en-US"/>
              </w:rPr>
              <w:t>Уплата страховых взносов в Пенсионный фонд Российской Федерации на обязательное пенсионное страхование, Фонд социального страхования Российской Федерации на обязательное социальное страхование на случай временной нетрудоспособности и в связи с материнством, Федеральный фонд обязательного медицинского страхования и территориальные фонды обязательного медицинского страхования  и территориальные фонды обязательного медицинского страхования на обязательное медицинское страхование, а также социальных взносов на обязательное социальное страхование от несчастных случаев на производстве и профессиональных заболеваний</w:t>
            </w:r>
          </w:p>
        </w:tc>
        <w:tc>
          <w:tcPr>
            <w:tcW w:w="2340" w:type="dxa"/>
            <w:tcBorders>
              <w:top w:val="single" w:sz="4" w:space="0" w:color="000000"/>
              <w:left w:val="single" w:sz="4" w:space="0" w:color="000000"/>
              <w:bottom w:val="single" w:sz="4" w:space="0" w:color="000000"/>
              <w:right w:val="single" w:sz="4" w:space="0" w:color="000000"/>
            </w:tcBorders>
            <w:hideMark/>
          </w:tcPr>
          <w:p w:rsidR="004E06F1" w:rsidRPr="003C06A2" w:rsidRDefault="004E06F1" w:rsidP="003C06A2">
            <w:pPr>
              <w:jc w:val="center"/>
              <w:rPr>
                <w:sz w:val="28"/>
                <w:szCs w:val="28"/>
                <w:lang w:eastAsia="en-US"/>
              </w:rPr>
            </w:pPr>
            <w:r w:rsidRPr="003C06A2">
              <w:rPr>
                <w:sz w:val="28"/>
                <w:szCs w:val="28"/>
                <w:lang w:eastAsia="en-US"/>
              </w:rPr>
              <w:t>213</w:t>
            </w:r>
          </w:p>
        </w:tc>
      </w:tr>
      <w:tr w:rsidR="004E06F1" w:rsidRPr="003C06A2" w:rsidTr="003C06A2">
        <w:tc>
          <w:tcPr>
            <w:tcW w:w="636" w:type="dxa"/>
            <w:tcBorders>
              <w:top w:val="single" w:sz="4" w:space="0" w:color="000000"/>
              <w:left w:val="single" w:sz="4" w:space="0" w:color="000000"/>
              <w:bottom w:val="single" w:sz="4" w:space="0" w:color="000000"/>
              <w:right w:val="single" w:sz="4" w:space="0" w:color="000000"/>
            </w:tcBorders>
            <w:hideMark/>
          </w:tcPr>
          <w:p w:rsidR="004E06F1" w:rsidRPr="003C06A2" w:rsidRDefault="004E06F1" w:rsidP="003C06A2">
            <w:pPr>
              <w:jc w:val="center"/>
              <w:rPr>
                <w:sz w:val="28"/>
                <w:szCs w:val="28"/>
                <w:lang w:val="en-US" w:eastAsia="en-US"/>
              </w:rPr>
            </w:pPr>
            <w:r w:rsidRPr="003C06A2">
              <w:rPr>
                <w:sz w:val="28"/>
                <w:szCs w:val="28"/>
                <w:lang w:eastAsia="en-US"/>
              </w:rPr>
              <w:lastRenderedPageBreak/>
              <w:t>1.3</w:t>
            </w:r>
            <w:r w:rsidRPr="003C06A2">
              <w:rPr>
                <w:sz w:val="28"/>
                <w:szCs w:val="28"/>
                <w:lang w:val="en-US" w:eastAsia="en-US"/>
              </w:rPr>
              <w:t>.</w:t>
            </w:r>
          </w:p>
        </w:tc>
        <w:tc>
          <w:tcPr>
            <w:tcW w:w="6595" w:type="dxa"/>
            <w:tcBorders>
              <w:top w:val="single" w:sz="4" w:space="0" w:color="000000"/>
              <w:left w:val="single" w:sz="4" w:space="0" w:color="000000"/>
              <w:bottom w:val="single" w:sz="4" w:space="0" w:color="000000"/>
              <w:right w:val="single" w:sz="4" w:space="0" w:color="000000"/>
            </w:tcBorders>
            <w:hideMark/>
          </w:tcPr>
          <w:p w:rsidR="004E06F1" w:rsidRPr="003C06A2" w:rsidRDefault="004E06F1" w:rsidP="003C06A2">
            <w:pPr>
              <w:jc w:val="both"/>
              <w:rPr>
                <w:sz w:val="28"/>
                <w:szCs w:val="28"/>
                <w:lang w:eastAsia="en-US"/>
              </w:rPr>
            </w:pPr>
            <w:r w:rsidRPr="003C06A2">
              <w:rPr>
                <w:sz w:val="28"/>
                <w:szCs w:val="28"/>
                <w:lang w:eastAsia="en-US"/>
              </w:rPr>
              <w:t>Уплата налогов, в качестве объектов налогообложения по которым признается соответствующее имущество (в том числе земельные участки), и страховых платежей</w:t>
            </w:r>
          </w:p>
        </w:tc>
        <w:tc>
          <w:tcPr>
            <w:tcW w:w="2340" w:type="dxa"/>
            <w:tcBorders>
              <w:top w:val="single" w:sz="4" w:space="0" w:color="000000"/>
              <w:left w:val="single" w:sz="4" w:space="0" w:color="000000"/>
              <w:bottom w:val="single" w:sz="4" w:space="0" w:color="000000"/>
              <w:right w:val="single" w:sz="4" w:space="0" w:color="000000"/>
            </w:tcBorders>
            <w:hideMark/>
          </w:tcPr>
          <w:p w:rsidR="004E06F1" w:rsidRPr="003C06A2" w:rsidRDefault="004E06F1" w:rsidP="003C06A2">
            <w:pPr>
              <w:jc w:val="center"/>
              <w:rPr>
                <w:sz w:val="28"/>
                <w:szCs w:val="28"/>
                <w:lang w:eastAsia="en-US"/>
              </w:rPr>
            </w:pPr>
            <w:r w:rsidRPr="003C06A2">
              <w:rPr>
                <w:sz w:val="28"/>
                <w:szCs w:val="28"/>
                <w:lang w:eastAsia="en-US"/>
              </w:rPr>
              <w:t>290</w:t>
            </w:r>
          </w:p>
        </w:tc>
      </w:tr>
      <w:tr w:rsidR="004E06F1" w:rsidRPr="003C06A2" w:rsidTr="003C06A2">
        <w:tc>
          <w:tcPr>
            <w:tcW w:w="636" w:type="dxa"/>
            <w:tcBorders>
              <w:top w:val="single" w:sz="4" w:space="0" w:color="000000"/>
              <w:left w:val="single" w:sz="4" w:space="0" w:color="000000"/>
              <w:bottom w:val="single" w:sz="4" w:space="0" w:color="000000"/>
              <w:right w:val="single" w:sz="4" w:space="0" w:color="000000"/>
            </w:tcBorders>
            <w:hideMark/>
          </w:tcPr>
          <w:p w:rsidR="004E06F1" w:rsidRPr="003C06A2" w:rsidRDefault="004E06F1" w:rsidP="003C06A2">
            <w:pPr>
              <w:jc w:val="center"/>
              <w:rPr>
                <w:sz w:val="28"/>
                <w:szCs w:val="28"/>
                <w:lang w:val="en-US" w:eastAsia="en-US"/>
              </w:rPr>
            </w:pPr>
            <w:r w:rsidRPr="003C06A2">
              <w:rPr>
                <w:sz w:val="28"/>
                <w:szCs w:val="28"/>
                <w:lang w:eastAsia="en-US"/>
              </w:rPr>
              <w:t>1.4</w:t>
            </w:r>
            <w:r w:rsidRPr="003C06A2">
              <w:rPr>
                <w:sz w:val="28"/>
                <w:szCs w:val="28"/>
                <w:lang w:val="en-US" w:eastAsia="en-US"/>
              </w:rPr>
              <w:t>.</w:t>
            </w:r>
          </w:p>
        </w:tc>
        <w:tc>
          <w:tcPr>
            <w:tcW w:w="6595" w:type="dxa"/>
            <w:tcBorders>
              <w:top w:val="single" w:sz="4" w:space="0" w:color="000000"/>
              <w:left w:val="single" w:sz="4" w:space="0" w:color="000000"/>
              <w:bottom w:val="single" w:sz="4" w:space="0" w:color="000000"/>
              <w:right w:val="single" w:sz="4" w:space="0" w:color="000000"/>
            </w:tcBorders>
            <w:hideMark/>
          </w:tcPr>
          <w:p w:rsidR="004E06F1" w:rsidRPr="003C06A2" w:rsidRDefault="004E06F1" w:rsidP="003C06A2">
            <w:pPr>
              <w:rPr>
                <w:sz w:val="28"/>
                <w:szCs w:val="28"/>
                <w:lang w:eastAsia="en-US"/>
              </w:rPr>
            </w:pPr>
            <w:r w:rsidRPr="003C06A2">
              <w:rPr>
                <w:sz w:val="28"/>
                <w:szCs w:val="28"/>
                <w:lang w:eastAsia="en-US"/>
              </w:rPr>
              <w:t>Оплата услуг связи</w:t>
            </w:r>
          </w:p>
        </w:tc>
        <w:tc>
          <w:tcPr>
            <w:tcW w:w="2340" w:type="dxa"/>
            <w:tcBorders>
              <w:top w:val="single" w:sz="4" w:space="0" w:color="000000"/>
              <w:left w:val="single" w:sz="4" w:space="0" w:color="000000"/>
              <w:bottom w:val="single" w:sz="4" w:space="0" w:color="000000"/>
              <w:right w:val="single" w:sz="4" w:space="0" w:color="000000"/>
            </w:tcBorders>
            <w:hideMark/>
          </w:tcPr>
          <w:p w:rsidR="004E06F1" w:rsidRPr="003C06A2" w:rsidRDefault="004E06F1" w:rsidP="003C06A2">
            <w:pPr>
              <w:jc w:val="center"/>
              <w:rPr>
                <w:sz w:val="28"/>
                <w:szCs w:val="28"/>
                <w:lang w:eastAsia="en-US"/>
              </w:rPr>
            </w:pPr>
            <w:r w:rsidRPr="003C06A2">
              <w:rPr>
                <w:sz w:val="28"/>
                <w:szCs w:val="28"/>
                <w:lang w:eastAsia="en-US"/>
              </w:rPr>
              <w:t>221</w:t>
            </w:r>
          </w:p>
        </w:tc>
      </w:tr>
      <w:tr w:rsidR="004E06F1" w:rsidRPr="003C06A2" w:rsidTr="003C06A2">
        <w:tc>
          <w:tcPr>
            <w:tcW w:w="636" w:type="dxa"/>
            <w:tcBorders>
              <w:top w:val="single" w:sz="4" w:space="0" w:color="000000"/>
              <w:left w:val="single" w:sz="4" w:space="0" w:color="000000"/>
              <w:bottom w:val="single" w:sz="4" w:space="0" w:color="000000"/>
              <w:right w:val="single" w:sz="4" w:space="0" w:color="000000"/>
            </w:tcBorders>
            <w:hideMark/>
          </w:tcPr>
          <w:p w:rsidR="004E06F1" w:rsidRPr="003C06A2" w:rsidRDefault="004E06F1" w:rsidP="003C06A2">
            <w:pPr>
              <w:jc w:val="center"/>
              <w:rPr>
                <w:sz w:val="28"/>
                <w:szCs w:val="28"/>
                <w:lang w:val="en-US" w:eastAsia="en-US"/>
              </w:rPr>
            </w:pPr>
            <w:r w:rsidRPr="003C06A2">
              <w:rPr>
                <w:sz w:val="28"/>
                <w:szCs w:val="28"/>
                <w:lang w:eastAsia="en-US"/>
              </w:rPr>
              <w:t>1.5</w:t>
            </w:r>
            <w:r w:rsidRPr="003C06A2">
              <w:rPr>
                <w:sz w:val="28"/>
                <w:szCs w:val="28"/>
                <w:lang w:val="en-US" w:eastAsia="en-US"/>
              </w:rPr>
              <w:t>.</w:t>
            </w:r>
          </w:p>
        </w:tc>
        <w:tc>
          <w:tcPr>
            <w:tcW w:w="6595" w:type="dxa"/>
            <w:tcBorders>
              <w:top w:val="single" w:sz="4" w:space="0" w:color="000000"/>
              <w:left w:val="single" w:sz="4" w:space="0" w:color="000000"/>
              <w:bottom w:val="single" w:sz="4" w:space="0" w:color="000000"/>
              <w:right w:val="single" w:sz="4" w:space="0" w:color="000000"/>
            </w:tcBorders>
            <w:hideMark/>
          </w:tcPr>
          <w:p w:rsidR="004E06F1" w:rsidRPr="003C06A2" w:rsidRDefault="004E06F1" w:rsidP="003C06A2">
            <w:pPr>
              <w:rPr>
                <w:sz w:val="28"/>
                <w:szCs w:val="28"/>
                <w:lang w:eastAsia="en-US"/>
              </w:rPr>
            </w:pPr>
            <w:r w:rsidRPr="003C06A2">
              <w:rPr>
                <w:sz w:val="28"/>
                <w:szCs w:val="28"/>
                <w:lang w:eastAsia="en-US"/>
              </w:rPr>
              <w:t>Оплата коммунальных услуг</w:t>
            </w:r>
          </w:p>
        </w:tc>
        <w:tc>
          <w:tcPr>
            <w:tcW w:w="2340" w:type="dxa"/>
            <w:tcBorders>
              <w:top w:val="single" w:sz="4" w:space="0" w:color="000000"/>
              <w:left w:val="single" w:sz="4" w:space="0" w:color="000000"/>
              <w:bottom w:val="single" w:sz="4" w:space="0" w:color="000000"/>
              <w:right w:val="single" w:sz="4" w:space="0" w:color="000000"/>
            </w:tcBorders>
            <w:hideMark/>
          </w:tcPr>
          <w:p w:rsidR="004E06F1" w:rsidRPr="003C06A2" w:rsidRDefault="004E06F1" w:rsidP="003C06A2">
            <w:pPr>
              <w:jc w:val="center"/>
              <w:rPr>
                <w:sz w:val="28"/>
                <w:szCs w:val="28"/>
                <w:lang w:eastAsia="en-US"/>
              </w:rPr>
            </w:pPr>
            <w:r w:rsidRPr="003C06A2">
              <w:rPr>
                <w:sz w:val="28"/>
                <w:szCs w:val="28"/>
                <w:lang w:eastAsia="en-US"/>
              </w:rPr>
              <w:t>223</w:t>
            </w:r>
          </w:p>
        </w:tc>
      </w:tr>
      <w:tr w:rsidR="004E06F1" w:rsidRPr="003C06A2" w:rsidTr="003C06A2">
        <w:tc>
          <w:tcPr>
            <w:tcW w:w="636" w:type="dxa"/>
            <w:tcBorders>
              <w:top w:val="single" w:sz="4" w:space="0" w:color="000000"/>
              <w:left w:val="single" w:sz="4" w:space="0" w:color="000000"/>
              <w:bottom w:val="single" w:sz="4" w:space="0" w:color="000000"/>
              <w:right w:val="single" w:sz="4" w:space="0" w:color="000000"/>
            </w:tcBorders>
            <w:hideMark/>
          </w:tcPr>
          <w:p w:rsidR="004E06F1" w:rsidRPr="003C06A2" w:rsidRDefault="004E06F1" w:rsidP="003C06A2">
            <w:pPr>
              <w:jc w:val="center"/>
              <w:rPr>
                <w:sz w:val="28"/>
                <w:szCs w:val="28"/>
                <w:lang w:val="en-US" w:eastAsia="en-US"/>
              </w:rPr>
            </w:pPr>
            <w:r w:rsidRPr="003C06A2">
              <w:rPr>
                <w:sz w:val="28"/>
                <w:szCs w:val="28"/>
                <w:lang w:eastAsia="en-US"/>
              </w:rPr>
              <w:t>1.6</w:t>
            </w:r>
            <w:r w:rsidRPr="003C06A2">
              <w:rPr>
                <w:sz w:val="28"/>
                <w:szCs w:val="28"/>
                <w:lang w:val="en-US" w:eastAsia="en-US"/>
              </w:rPr>
              <w:t>.</w:t>
            </w:r>
          </w:p>
        </w:tc>
        <w:tc>
          <w:tcPr>
            <w:tcW w:w="6595" w:type="dxa"/>
            <w:tcBorders>
              <w:top w:val="single" w:sz="4" w:space="0" w:color="000000"/>
              <w:left w:val="single" w:sz="4" w:space="0" w:color="000000"/>
              <w:bottom w:val="single" w:sz="4" w:space="0" w:color="000000"/>
              <w:right w:val="single" w:sz="4" w:space="0" w:color="000000"/>
            </w:tcBorders>
            <w:hideMark/>
          </w:tcPr>
          <w:p w:rsidR="004E06F1" w:rsidRPr="003C06A2" w:rsidRDefault="004E06F1" w:rsidP="003C06A2">
            <w:pPr>
              <w:rPr>
                <w:sz w:val="28"/>
                <w:szCs w:val="28"/>
                <w:lang w:eastAsia="en-US"/>
              </w:rPr>
            </w:pPr>
            <w:r w:rsidRPr="003C06A2">
              <w:rPr>
                <w:sz w:val="28"/>
                <w:szCs w:val="28"/>
                <w:lang w:eastAsia="en-US"/>
              </w:rPr>
              <w:t>Оплата горюче-смазочных материалов, строительных материалов</w:t>
            </w:r>
          </w:p>
        </w:tc>
        <w:tc>
          <w:tcPr>
            <w:tcW w:w="2340" w:type="dxa"/>
            <w:tcBorders>
              <w:top w:val="single" w:sz="4" w:space="0" w:color="000000"/>
              <w:left w:val="single" w:sz="4" w:space="0" w:color="000000"/>
              <w:bottom w:val="single" w:sz="4" w:space="0" w:color="000000"/>
              <w:right w:val="single" w:sz="4" w:space="0" w:color="000000"/>
            </w:tcBorders>
            <w:hideMark/>
          </w:tcPr>
          <w:p w:rsidR="004E06F1" w:rsidRPr="003C06A2" w:rsidRDefault="004E06F1" w:rsidP="003C06A2">
            <w:pPr>
              <w:jc w:val="center"/>
              <w:rPr>
                <w:sz w:val="28"/>
                <w:szCs w:val="28"/>
                <w:lang w:eastAsia="en-US"/>
              </w:rPr>
            </w:pPr>
            <w:r w:rsidRPr="003C06A2">
              <w:rPr>
                <w:sz w:val="28"/>
                <w:szCs w:val="28"/>
                <w:lang w:eastAsia="en-US"/>
              </w:rPr>
              <w:t>343</w:t>
            </w:r>
          </w:p>
        </w:tc>
      </w:tr>
      <w:tr w:rsidR="004E06F1" w:rsidRPr="003C06A2" w:rsidTr="003C06A2">
        <w:tc>
          <w:tcPr>
            <w:tcW w:w="636" w:type="dxa"/>
            <w:tcBorders>
              <w:top w:val="single" w:sz="4" w:space="0" w:color="000000"/>
              <w:left w:val="single" w:sz="4" w:space="0" w:color="000000"/>
              <w:bottom w:val="single" w:sz="4" w:space="0" w:color="000000"/>
              <w:right w:val="single" w:sz="4" w:space="0" w:color="000000"/>
            </w:tcBorders>
            <w:hideMark/>
          </w:tcPr>
          <w:p w:rsidR="004E06F1" w:rsidRPr="003C06A2" w:rsidRDefault="004E06F1" w:rsidP="003C06A2">
            <w:pPr>
              <w:jc w:val="center"/>
              <w:rPr>
                <w:sz w:val="28"/>
                <w:szCs w:val="28"/>
                <w:lang w:val="en-US" w:eastAsia="en-US"/>
              </w:rPr>
            </w:pPr>
            <w:r w:rsidRPr="003C06A2">
              <w:rPr>
                <w:sz w:val="28"/>
                <w:szCs w:val="28"/>
                <w:lang w:eastAsia="en-US"/>
              </w:rPr>
              <w:t>2.</w:t>
            </w:r>
          </w:p>
        </w:tc>
        <w:tc>
          <w:tcPr>
            <w:tcW w:w="6595" w:type="dxa"/>
            <w:tcBorders>
              <w:top w:val="single" w:sz="4" w:space="0" w:color="000000"/>
              <w:left w:val="single" w:sz="4" w:space="0" w:color="000000"/>
              <w:bottom w:val="single" w:sz="4" w:space="0" w:color="000000"/>
              <w:right w:val="single" w:sz="4" w:space="0" w:color="000000"/>
            </w:tcBorders>
            <w:hideMark/>
          </w:tcPr>
          <w:p w:rsidR="004E06F1" w:rsidRPr="003C06A2" w:rsidRDefault="003C06A2" w:rsidP="003C06A2">
            <w:pPr>
              <w:jc w:val="both"/>
              <w:rPr>
                <w:sz w:val="28"/>
                <w:szCs w:val="28"/>
                <w:lang w:eastAsia="en-US"/>
              </w:rPr>
            </w:pPr>
            <w:r w:rsidRPr="003C06A2">
              <w:rPr>
                <w:sz w:val="28"/>
                <w:szCs w:val="28"/>
                <w:lang w:eastAsia="en-US"/>
              </w:rPr>
              <w:t>Оплата членских взносов АСМО</w:t>
            </w:r>
          </w:p>
        </w:tc>
        <w:tc>
          <w:tcPr>
            <w:tcW w:w="2340" w:type="dxa"/>
            <w:tcBorders>
              <w:top w:val="single" w:sz="4" w:space="0" w:color="000000"/>
              <w:left w:val="single" w:sz="4" w:space="0" w:color="000000"/>
              <w:bottom w:val="single" w:sz="4" w:space="0" w:color="000000"/>
              <w:right w:val="single" w:sz="4" w:space="0" w:color="000000"/>
            </w:tcBorders>
            <w:hideMark/>
          </w:tcPr>
          <w:p w:rsidR="004E06F1" w:rsidRPr="003C06A2" w:rsidRDefault="003C06A2" w:rsidP="003C06A2">
            <w:pPr>
              <w:jc w:val="center"/>
              <w:rPr>
                <w:sz w:val="28"/>
                <w:szCs w:val="28"/>
                <w:lang w:eastAsia="en-US"/>
              </w:rPr>
            </w:pPr>
            <w:r w:rsidRPr="003C06A2">
              <w:rPr>
                <w:sz w:val="28"/>
                <w:szCs w:val="28"/>
                <w:lang w:eastAsia="en-US"/>
              </w:rPr>
              <w:t>297</w:t>
            </w:r>
          </w:p>
        </w:tc>
      </w:tr>
      <w:tr w:rsidR="004E06F1" w:rsidRPr="003C06A2" w:rsidTr="003C06A2">
        <w:tc>
          <w:tcPr>
            <w:tcW w:w="636" w:type="dxa"/>
            <w:tcBorders>
              <w:top w:val="single" w:sz="4" w:space="0" w:color="000000"/>
              <w:left w:val="single" w:sz="4" w:space="0" w:color="000000"/>
              <w:bottom w:val="single" w:sz="4" w:space="0" w:color="000000"/>
              <w:right w:val="single" w:sz="4" w:space="0" w:color="000000"/>
            </w:tcBorders>
            <w:hideMark/>
          </w:tcPr>
          <w:p w:rsidR="004E06F1" w:rsidRPr="003C06A2" w:rsidRDefault="004E06F1" w:rsidP="003C06A2">
            <w:pPr>
              <w:jc w:val="center"/>
              <w:rPr>
                <w:sz w:val="28"/>
                <w:szCs w:val="28"/>
                <w:lang w:val="en-US" w:eastAsia="en-US"/>
              </w:rPr>
            </w:pPr>
            <w:r w:rsidRPr="003C06A2">
              <w:rPr>
                <w:sz w:val="28"/>
                <w:szCs w:val="28"/>
                <w:lang w:eastAsia="en-US"/>
              </w:rPr>
              <w:t>3.</w:t>
            </w:r>
          </w:p>
        </w:tc>
        <w:tc>
          <w:tcPr>
            <w:tcW w:w="6595" w:type="dxa"/>
            <w:tcBorders>
              <w:top w:val="single" w:sz="4" w:space="0" w:color="000000"/>
              <w:left w:val="single" w:sz="4" w:space="0" w:color="000000"/>
              <w:bottom w:val="single" w:sz="4" w:space="0" w:color="000000"/>
              <w:right w:val="single" w:sz="4" w:space="0" w:color="000000"/>
            </w:tcBorders>
            <w:hideMark/>
          </w:tcPr>
          <w:p w:rsidR="004E06F1" w:rsidRPr="003C06A2" w:rsidRDefault="004E06F1" w:rsidP="003C06A2">
            <w:pPr>
              <w:jc w:val="both"/>
              <w:rPr>
                <w:sz w:val="28"/>
                <w:szCs w:val="28"/>
                <w:lang w:eastAsia="en-US"/>
              </w:rPr>
            </w:pPr>
            <w:r w:rsidRPr="003C06A2">
              <w:rPr>
                <w:sz w:val="28"/>
                <w:szCs w:val="28"/>
                <w:lang w:eastAsia="en-US"/>
              </w:rPr>
              <w:t>Расходы, связанные со служебными командировками</w:t>
            </w:r>
          </w:p>
        </w:tc>
        <w:tc>
          <w:tcPr>
            <w:tcW w:w="2340" w:type="dxa"/>
            <w:tcBorders>
              <w:top w:val="single" w:sz="4" w:space="0" w:color="000000"/>
              <w:left w:val="single" w:sz="4" w:space="0" w:color="000000"/>
              <w:bottom w:val="single" w:sz="4" w:space="0" w:color="000000"/>
              <w:right w:val="single" w:sz="4" w:space="0" w:color="000000"/>
            </w:tcBorders>
            <w:hideMark/>
          </w:tcPr>
          <w:p w:rsidR="004E06F1" w:rsidRPr="003C06A2" w:rsidRDefault="004E06F1" w:rsidP="003C06A2">
            <w:pPr>
              <w:jc w:val="center"/>
              <w:rPr>
                <w:sz w:val="28"/>
                <w:szCs w:val="28"/>
                <w:lang w:eastAsia="en-US"/>
              </w:rPr>
            </w:pPr>
            <w:r w:rsidRPr="003C06A2">
              <w:rPr>
                <w:sz w:val="28"/>
                <w:szCs w:val="28"/>
                <w:lang w:eastAsia="en-US"/>
              </w:rPr>
              <w:t xml:space="preserve">212, 222, 226 </w:t>
            </w:r>
          </w:p>
        </w:tc>
      </w:tr>
      <w:tr w:rsidR="004E06F1" w:rsidRPr="003C06A2" w:rsidTr="003C06A2">
        <w:tc>
          <w:tcPr>
            <w:tcW w:w="636" w:type="dxa"/>
            <w:tcBorders>
              <w:top w:val="single" w:sz="4" w:space="0" w:color="000000"/>
              <w:left w:val="single" w:sz="4" w:space="0" w:color="000000"/>
              <w:bottom w:val="single" w:sz="4" w:space="0" w:color="000000"/>
              <w:right w:val="single" w:sz="4" w:space="0" w:color="000000"/>
            </w:tcBorders>
            <w:hideMark/>
          </w:tcPr>
          <w:p w:rsidR="004E06F1" w:rsidRPr="003C06A2" w:rsidRDefault="004E06F1" w:rsidP="003C06A2">
            <w:pPr>
              <w:jc w:val="center"/>
              <w:rPr>
                <w:sz w:val="28"/>
                <w:szCs w:val="28"/>
                <w:lang w:val="en-US" w:eastAsia="en-US"/>
              </w:rPr>
            </w:pPr>
            <w:r w:rsidRPr="003C06A2">
              <w:rPr>
                <w:sz w:val="28"/>
                <w:szCs w:val="28"/>
                <w:lang w:eastAsia="en-US"/>
              </w:rPr>
              <w:t>4.</w:t>
            </w:r>
          </w:p>
        </w:tc>
        <w:tc>
          <w:tcPr>
            <w:tcW w:w="6595" w:type="dxa"/>
            <w:tcBorders>
              <w:top w:val="single" w:sz="4" w:space="0" w:color="000000"/>
              <w:left w:val="single" w:sz="4" w:space="0" w:color="000000"/>
              <w:bottom w:val="single" w:sz="4" w:space="0" w:color="000000"/>
              <w:right w:val="single" w:sz="4" w:space="0" w:color="000000"/>
            </w:tcBorders>
            <w:hideMark/>
          </w:tcPr>
          <w:p w:rsidR="004E06F1" w:rsidRPr="003C06A2" w:rsidRDefault="004E06F1" w:rsidP="003C06A2">
            <w:pPr>
              <w:jc w:val="both"/>
              <w:rPr>
                <w:sz w:val="28"/>
                <w:szCs w:val="28"/>
                <w:lang w:eastAsia="en-US"/>
              </w:rPr>
            </w:pPr>
            <w:r w:rsidRPr="003C06A2">
              <w:rPr>
                <w:sz w:val="28"/>
                <w:szCs w:val="28"/>
                <w:lang w:eastAsia="en-US"/>
              </w:rPr>
              <w:t>Оплата договоров на выполнение работ, оказание услуг по вывозу мусора, твердых бытовых отходов</w:t>
            </w:r>
          </w:p>
        </w:tc>
        <w:tc>
          <w:tcPr>
            <w:tcW w:w="2340" w:type="dxa"/>
            <w:tcBorders>
              <w:top w:val="single" w:sz="4" w:space="0" w:color="000000"/>
              <w:left w:val="single" w:sz="4" w:space="0" w:color="000000"/>
              <w:bottom w:val="single" w:sz="4" w:space="0" w:color="000000"/>
              <w:right w:val="single" w:sz="4" w:space="0" w:color="000000"/>
            </w:tcBorders>
            <w:hideMark/>
          </w:tcPr>
          <w:p w:rsidR="004E06F1" w:rsidRPr="003C06A2" w:rsidRDefault="004E06F1" w:rsidP="003C06A2">
            <w:pPr>
              <w:jc w:val="center"/>
              <w:rPr>
                <w:sz w:val="28"/>
                <w:szCs w:val="28"/>
                <w:lang w:eastAsia="en-US"/>
              </w:rPr>
            </w:pPr>
            <w:r w:rsidRPr="003C06A2">
              <w:rPr>
                <w:sz w:val="28"/>
                <w:szCs w:val="28"/>
                <w:lang w:eastAsia="en-US"/>
              </w:rPr>
              <w:t>225</w:t>
            </w:r>
          </w:p>
        </w:tc>
      </w:tr>
      <w:tr w:rsidR="004E06F1" w:rsidRPr="003C06A2" w:rsidTr="003C06A2">
        <w:tc>
          <w:tcPr>
            <w:tcW w:w="636" w:type="dxa"/>
            <w:tcBorders>
              <w:top w:val="single" w:sz="4" w:space="0" w:color="000000"/>
              <w:left w:val="single" w:sz="4" w:space="0" w:color="000000"/>
              <w:bottom w:val="single" w:sz="4" w:space="0" w:color="000000"/>
              <w:right w:val="single" w:sz="4" w:space="0" w:color="000000"/>
            </w:tcBorders>
            <w:hideMark/>
          </w:tcPr>
          <w:p w:rsidR="004E06F1" w:rsidRPr="003C06A2" w:rsidRDefault="004E06F1" w:rsidP="003C06A2">
            <w:pPr>
              <w:jc w:val="center"/>
              <w:rPr>
                <w:sz w:val="28"/>
                <w:szCs w:val="28"/>
                <w:lang w:val="en-US" w:eastAsia="en-US"/>
              </w:rPr>
            </w:pPr>
            <w:r w:rsidRPr="003C06A2">
              <w:rPr>
                <w:sz w:val="28"/>
                <w:szCs w:val="28"/>
                <w:lang w:eastAsia="en-US"/>
              </w:rPr>
              <w:t>5.</w:t>
            </w:r>
          </w:p>
        </w:tc>
        <w:tc>
          <w:tcPr>
            <w:tcW w:w="6595" w:type="dxa"/>
            <w:tcBorders>
              <w:top w:val="single" w:sz="4" w:space="0" w:color="000000"/>
              <w:left w:val="single" w:sz="4" w:space="0" w:color="000000"/>
              <w:bottom w:val="single" w:sz="4" w:space="0" w:color="000000"/>
              <w:right w:val="single" w:sz="4" w:space="0" w:color="000000"/>
            </w:tcBorders>
            <w:hideMark/>
          </w:tcPr>
          <w:p w:rsidR="004E06F1" w:rsidRPr="003C06A2" w:rsidRDefault="004E06F1" w:rsidP="003C06A2">
            <w:pPr>
              <w:jc w:val="both"/>
              <w:rPr>
                <w:sz w:val="28"/>
                <w:szCs w:val="28"/>
                <w:lang w:eastAsia="en-US"/>
              </w:rPr>
            </w:pPr>
            <w:r w:rsidRPr="003C06A2">
              <w:rPr>
                <w:sz w:val="28"/>
                <w:szCs w:val="28"/>
                <w:lang w:eastAsia="en-US"/>
              </w:rPr>
              <w:t>Расходы, связанные с программным обеспечением</w:t>
            </w:r>
          </w:p>
        </w:tc>
        <w:tc>
          <w:tcPr>
            <w:tcW w:w="2340" w:type="dxa"/>
            <w:tcBorders>
              <w:top w:val="single" w:sz="4" w:space="0" w:color="000000"/>
              <w:left w:val="single" w:sz="4" w:space="0" w:color="000000"/>
              <w:bottom w:val="single" w:sz="4" w:space="0" w:color="000000"/>
              <w:right w:val="single" w:sz="4" w:space="0" w:color="000000"/>
            </w:tcBorders>
            <w:hideMark/>
          </w:tcPr>
          <w:p w:rsidR="004E06F1" w:rsidRPr="003C06A2" w:rsidRDefault="004E06F1" w:rsidP="003C06A2">
            <w:pPr>
              <w:jc w:val="center"/>
              <w:rPr>
                <w:sz w:val="28"/>
                <w:szCs w:val="28"/>
                <w:lang w:eastAsia="en-US"/>
              </w:rPr>
            </w:pPr>
            <w:r w:rsidRPr="003C06A2">
              <w:rPr>
                <w:sz w:val="28"/>
                <w:szCs w:val="28"/>
                <w:lang w:eastAsia="en-US"/>
              </w:rPr>
              <w:t>226</w:t>
            </w:r>
          </w:p>
        </w:tc>
      </w:tr>
      <w:tr w:rsidR="004E06F1" w:rsidRPr="003C06A2" w:rsidTr="003C06A2">
        <w:tc>
          <w:tcPr>
            <w:tcW w:w="636" w:type="dxa"/>
            <w:tcBorders>
              <w:top w:val="single" w:sz="4" w:space="0" w:color="000000"/>
              <w:left w:val="single" w:sz="4" w:space="0" w:color="000000"/>
              <w:bottom w:val="single" w:sz="4" w:space="0" w:color="000000"/>
              <w:right w:val="single" w:sz="4" w:space="0" w:color="000000"/>
            </w:tcBorders>
            <w:hideMark/>
          </w:tcPr>
          <w:p w:rsidR="004E06F1" w:rsidRPr="003C06A2" w:rsidRDefault="004E06F1" w:rsidP="003C06A2">
            <w:pPr>
              <w:jc w:val="center"/>
              <w:rPr>
                <w:sz w:val="28"/>
                <w:szCs w:val="28"/>
                <w:lang w:eastAsia="en-US"/>
              </w:rPr>
            </w:pPr>
            <w:r w:rsidRPr="003C06A2">
              <w:rPr>
                <w:sz w:val="28"/>
                <w:szCs w:val="28"/>
                <w:lang w:eastAsia="en-US"/>
              </w:rPr>
              <w:t>6.</w:t>
            </w:r>
          </w:p>
        </w:tc>
        <w:tc>
          <w:tcPr>
            <w:tcW w:w="6595" w:type="dxa"/>
            <w:tcBorders>
              <w:top w:val="single" w:sz="4" w:space="0" w:color="000000"/>
              <w:left w:val="single" w:sz="4" w:space="0" w:color="000000"/>
              <w:bottom w:val="single" w:sz="4" w:space="0" w:color="000000"/>
              <w:right w:val="single" w:sz="4" w:space="0" w:color="000000"/>
            </w:tcBorders>
            <w:hideMark/>
          </w:tcPr>
          <w:p w:rsidR="004E06F1" w:rsidRPr="003C06A2" w:rsidRDefault="004E06F1" w:rsidP="003C06A2">
            <w:pPr>
              <w:jc w:val="both"/>
              <w:rPr>
                <w:sz w:val="28"/>
                <w:szCs w:val="28"/>
                <w:lang w:eastAsia="en-US"/>
              </w:rPr>
            </w:pPr>
            <w:r w:rsidRPr="003C06A2">
              <w:rPr>
                <w:sz w:val="28"/>
                <w:szCs w:val="28"/>
                <w:lang w:eastAsia="en-US"/>
              </w:rPr>
              <w:t>Оплата договоров на выполнение работ, оказание услуг по пожарной и охранной сигнализации</w:t>
            </w:r>
          </w:p>
        </w:tc>
        <w:tc>
          <w:tcPr>
            <w:tcW w:w="2340" w:type="dxa"/>
            <w:tcBorders>
              <w:top w:val="single" w:sz="4" w:space="0" w:color="000000"/>
              <w:left w:val="single" w:sz="4" w:space="0" w:color="000000"/>
              <w:bottom w:val="single" w:sz="4" w:space="0" w:color="000000"/>
              <w:right w:val="single" w:sz="4" w:space="0" w:color="000000"/>
            </w:tcBorders>
            <w:hideMark/>
          </w:tcPr>
          <w:p w:rsidR="004E06F1" w:rsidRPr="003C06A2" w:rsidRDefault="004E06F1" w:rsidP="003C06A2">
            <w:pPr>
              <w:jc w:val="center"/>
              <w:rPr>
                <w:sz w:val="28"/>
                <w:szCs w:val="28"/>
                <w:lang w:eastAsia="en-US"/>
              </w:rPr>
            </w:pPr>
            <w:r w:rsidRPr="003C06A2">
              <w:rPr>
                <w:sz w:val="28"/>
                <w:szCs w:val="28"/>
                <w:lang w:eastAsia="en-US"/>
              </w:rPr>
              <w:t>225, 226</w:t>
            </w:r>
          </w:p>
        </w:tc>
      </w:tr>
      <w:tr w:rsidR="004E06F1" w:rsidRPr="003C06A2" w:rsidTr="003C06A2">
        <w:tc>
          <w:tcPr>
            <w:tcW w:w="636" w:type="dxa"/>
            <w:tcBorders>
              <w:top w:val="single" w:sz="4" w:space="0" w:color="000000"/>
              <w:left w:val="single" w:sz="4" w:space="0" w:color="000000"/>
              <w:bottom w:val="single" w:sz="4" w:space="0" w:color="000000"/>
              <w:right w:val="single" w:sz="4" w:space="0" w:color="000000"/>
            </w:tcBorders>
            <w:hideMark/>
          </w:tcPr>
          <w:p w:rsidR="004E06F1" w:rsidRPr="003C06A2" w:rsidRDefault="004E06F1" w:rsidP="003C06A2">
            <w:pPr>
              <w:jc w:val="center"/>
              <w:rPr>
                <w:sz w:val="28"/>
                <w:szCs w:val="28"/>
                <w:lang w:eastAsia="en-US"/>
              </w:rPr>
            </w:pPr>
            <w:r w:rsidRPr="003C06A2">
              <w:rPr>
                <w:sz w:val="28"/>
                <w:szCs w:val="28"/>
                <w:lang w:eastAsia="en-US"/>
              </w:rPr>
              <w:t>7.</w:t>
            </w:r>
          </w:p>
        </w:tc>
        <w:tc>
          <w:tcPr>
            <w:tcW w:w="6595" w:type="dxa"/>
            <w:tcBorders>
              <w:top w:val="single" w:sz="4" w:space="0" w:color="000000"/>
              <w:left w:val="single" w:sz="4" w:space="0" w:color="000000"/>
              <w:bottom w:val="single" w:sz="4" w:space="0" w:color="000000"/>
              <w:right w:val="single" w:sz="4" w:space="0" w:color="000000"/>
            </w:tcBorders>
            <w:hideMark/>
          </w:tcPr>
          <w:p w:rsidR="004E06F1" w:rsidRPr="003C06A2" w:rsidRDefault="004E06F1" w:rsidP="003C06A2">
            <w:pPr>
              <w:jc w:val="both"/>
              <w:rPr>
                <w:sz w:val="28"/>
                <w:szCs w:val="28"/>
                <w:lang w:eastAsia="en-US"/>
              </w:rPr>
            </w:pPr>
            <w:r w:rsidRPr="003C06A2">
              <w:rPr>
                <w:sz w:val="28"/>
                <w:szCs w:val="28"/>
                <w:lang w:eastAsia="en-US"/>
              </w:rPr>
              <w:t>Оплата договоров гражданско-правового характера по выполнению работ, оказанию услуг лицам, не состоящим в</w:t>
            </w:r>
          </w:p>
        </w:tc>
        <w:tc>
          <w:tcPr>
            <w:tcW w:w="2340" w:type="dxa"/>
            <w:tcBorders>
              <w:top w:val="single" w:sz="4" w:space="0" w:color="000000"/>
              <w:left w:val="single" w:sz="4" w:space="0" w:color="000000"/>
              <w:bottom w:val="single" w:sz="4" w:space="0" w:color="000000"/>
              <w:right w:val="single" w:sz="4" w:space="0" w:color="000000"/>
            </w:tcBorders>
            <w:hideMark/>
          </w:tcPr>
          <w:p w:rsidR="004E06F1" w:rsidRPr="003C06A2" w:rsidRDefault="004E06F1" w:rsidP="003C06A2">
            <w:pPr>
              <w:jc w:val="center"/>
              <w:rPr>
                <w:sz w:val="28"/>
                <w:szCs w:val="28"/>
                <w:lang w:eastAsia="en-US"/>
              </w:rPr>
            </w:pPr>
            <w:r w:rsidRPr="003C06A2">
              <w:rPr>
                <w:sz w:val="28"/>
                <w:szCs w:val="28"/>
                <w:lang w:eastAsia="en-US"/>
              </w:rPr>
              <w:t>225, 226</w:t>
            </w:r>
          </w:p>
        </w:tc>
      </w:tr>
      <w:tr w:rsidR="004E06F1" w:rsidRPr="003C06A2" w:rsidTr="003C06A2">
        <w:tc>
          <w:tcPr>
            <w:tcW w:w="636" w:type="dxa"/>
            <w:tcBorders>
              <w:top w:val="single" w:sz="4" w:space="0" w:color="000000"/>
              <w:left w:val="single" w:sz="4" w:space="0" w:color="000000"/>
              <w:bottom w:val="single" w:sz="4" w:space="0" w:color="000000"/>
              <w:right w:val="single" w:sz="4" w:space="0" w:color="000000"/>
            </w:tcBorders>
          </w:tcPr>
          <w:p w:rsidR="004E06F1" w:rsidRPr="003C06A2" w:rsidRDefault="004E06F1" w:rsidP="003C06A2">
            <w:pPr>
              <w:rPr>
                <w:sz w:val="28"/>
                <w:szCs w:val="28"/>
                <w:lang w:eastAsia="en-US"/>
              </w:rPr>
            </w:pPr>
          </w:p>
        </w:tc>
        <w:tc>
          <w:tcPr>
            <w:tcW w:w="6595" w:type="dxa"/>
            <w:tcBorders>
              <w:top w:val="single" w:sz="4" w:space="0" w:color="000000"/>
              <w:left w:val="single" w:sz="4" w:space="0" w:color="000000"/>
              <w:bottom w:val="single" w:sz="4" w:space="0" w:color="000000"/>
              <w:right w:val="single" w:sz="4" w:space="0" w:color="000000"/>
            </w:tcBorders>
            <w:hideMark/>
          </w:tcPr>
          <w:p w:rsidR="004E06F1" w:rsidRPr="003C06A2" w:rsidRDefault="004E06F1" w:rsidP="003C06A2">
            <w:pPr>
              <w:jc w:val="both"/>
              <w:rPr>
                <w:sz w:val="28"/>
                <w:szCs w:val="28"/>
                <w:lang w:eastAsia="en-US"/>
              </w:rPr>
            </w:pPr>
            <w:r w:rsidRPr="003C06A2">
              <w:rPr>
                <w:sz w:val="28"/>
                <w:szCs w:val="28"/>
                <w:lang w:eastAsia="en-US"/>
              </w:rPr>
              <w:t>штате учреждения</w:t>
            </w:r>
          </w:p>
        </w:tc>
        <w:tc>
          <w:tcPr>
            <w:tcW w:w="2340" w:type="dxa"/>
            <w:tcBorders>
              <w:top w:val="single" w:sz="4" w:space="0" w:color="000000"/>
              <w:left w:val="single" w:sz="4" w:space="0" w:color="000000"/>
              <w:bottom w:val="single" w:sz="4" w:space="0" w:color="000000"/>
              <w:right w:val="single" w:sz="4" w:space="0" w:color="000000"/>
            </w:tcBorders>
          </w:tcPr>
          <w:p w:rsidR="004E06F1" w:rsidRPr="003C06A2" w:rsidRDefault="004E06F1" w:rsidP="003C06A2">
            <w:pPr>
              <w:jc w:val="center"/>
              <w:rPr>
                <w:sz w:val="28"/>
                <w:szCs w:val="28"/>
                <w:lang w:eastAsia="en-US"/>
              </w:rPr>
            </w:pPr>
          </w:p>
        </w:tc>
      </w:tr>
      <w:tr w:rsidR="004E06F1" w:rsidRPr="003C06A2" w:rsidTr="003C06A2">
        <w:tc>
          <w:tcPr>
            <w:tcW w:w="636" w:type="dxa"/>
            <w:tcBorders>
              <w:top w:val="single" w:sz="4" w:space="0" w:color="000000"/>
              <w:left w:val="single" w:sz="4" w:space="0" w:color="000000"/>
              <w:bottom w:val="single" w:sz="4" w:space="0" w:color="000000"/>
              <w:right w:val="single" w:sz="4" w:space="0" w:color="000000"/>
            </w:tcBorders>
            <w:hideMark/>
          </w:tcPr>
          <w:p w:rsidR="004E06F1" w:rsidRPr="003C06A2" w:rsidRDefault="004E06F1" w:rsidP="003C06A2">
            <w:pPr>
              <w:jc w:val="center"/>
              <w:rPr>
                <w:sz w:val="28"/>
                <w:szCs w:val="28"/>
                <w:lang w:eastAsia="en-US"/>
              </w:rPr>
            </w:pPr>
            <w:r w:rsidRPr="003C06A2">
              <w:rPr>
                <w:sz w:val="28"/>
                <w:szCs w:val="28"/>
                <w:lang w:eastAsia="en-US"/>
              </w:rPr>
              <w:t>8.</w:t>
            </w:r>
          </w:p>
        </w:tc>
        <w:tc>
          <w:tcPr>
            <w:tcW w:w="6595" w:type="dxa"/>
            <w:tcBorders>
              <w:top w:val="single" w:sz="4" w:space="0" w:color="000000"/>
              <w:left w:val="single" w:sz="4" w:space="0" w:color="000000"/>
              <w:bottom w:val="single" w:sz="4" w:space="0" w:color="000000"/>
              <w:right w:val="single" w:sz="4" w:space="0" w:color="000000"/>
            </w:tcBorders>
            <w:hideMark/>
          </w:tcPr>
          <w:p w:rsidR="004E06F1" w:rsidRPr="003C06A2" w:rsidRDefault="004E06F1" w:rsidP="003C06A2">
            <w:pPr>
              <w:jc w:val="both"/>
              <w:rPr>
                <w:sz w:val="28"/>
                <w:szCs w:val="28"/>
                <w:lang w:eastAsia="en-US"/>
              </w:rPr>
            </w:pPr>
            <w:r w:rsidRPr="003C06A2">
              <w:rPr>
                <w:sz w:val="28"/>
                <w:szCs w:val="28"/>
                <w:lang w:eastAsia="en-US"/>
              </w:rPr>
              <w:t>Оплата расходов на приобретение бумаги и приобретение (изготовление) бланочной продукции</w:t>
            </w:r>
          </w:p>
        </w:tc>
        <w:tc>
          <w:tcPr>
            <w:tcW w:w="2340" w:type="dxa"/>
            <w:tcBorders>
              <w:top w:val="single" w:sz="4" w:space="0" w:color="000000"/>
              <w:left w:val="single" w:sz="4" w:space="0" w:color="000000"/>
              <w:bottom w:val="single" w:sz="4" w:space="0" w:color="000000"/>
              <w:right w:val="single" w:sz="4" w:space="0" w:color="000000"/>
            </w:tcBorders>
            <w:hideMark/>
          </w:tcPr>
          <w:p w:rsidR="004E06F1" w:rsidRPr="003C06A2" w:rsidRDefault="004E06F1" w:rsidP="003C06A2">
            <w:pPr>
              <w:jc w:val="center"/>
              <w:rPr>
                <w:sz w:val="28"/>
                <w:szCs w:val="28"/>
                <w:lang w:eastAsia="en-US"/>
              </w:rPr>
            </w:pPr>
            <w:r w:rsidRPr="003C06A2">
              <w:rPr>
                <w:sz w:val="28"/>
                <w:szCs w:val="28"/>
                <w:lang w:eastAsia="en-US"/>
              </w:rPr>
              <w:t>226, 340</w:t>
            </w:r>
          </w:p>
        </w:tc>
      </w:tr>
      <w:tr w:rsidR="004E06F1" w:rsidRPr="003C06A2" w:rsidTr="003C06A2">
        <w:tc>
          <w:tcPr>
            <w:tcW w:w="636" w:type="dxa"/>
            <w:tcBorders>
              <w:top w:val="single" w:sz="4" w:space="0" w:color="000000"/>
              <w:left w:val="single" w:sz="4" w:space="0" w:color="000000"/>
              <w:bottom w:val="single" w:sz="4" w:space="0" w:color="000000"/>
              <w:right w:val="single" w:sz="4" w:space="0" w:color="000000"/>
            </w:tcBorders>
            <w:hideMark/>
          </w:tcPr>
          <w:p w:rsidR="004E06F1" w:rsidRPr="003C06A2" w:rsidRDefault="004E06F1" w:rsidP="003C06A2">
            <w:pPr>
              <w:jc w:val="center"/>
              <w:rPr>
                <w:sz w:val="28"/>
                <w:szCs w:val="28"/>
                <w:lang w:eastAsia="en-US"/>
              </w:rPr>
            </w:pPr>
            <w:r w:rsidRPr="003C06A2">
              <w:rPr>
                <w:sz w:val="28"/>
                <w:szCs w:val="28"/>
                <w:lang w:eastAsia="en-US"/>
              </w:rPr>
              <w:t>9.</w:t>
            </w:r>
          </w:p>
        </w:tc>
        <w:tc>
          <w:tcPr>
            <w:tcW w:w="6595" w:type="dxa"/>
            <w:tcBorders>
              <w:top w:val="single" w:sz="4" w:space="0" w:color="000000"/>
              <w:left w:val="single" w:sz="4" w:space="0" w:color="000000"/>
              <w:bottom w:val="single" w:sz="4" w:space="0" w:color="000000"/>
              <w:right w:val="single" w:sz="4" w:space="0" w:color="000000"/>
            </w:tcBorders>
            <w:hideMark/>
          </w:tcPr>
          <w:p w:rsidR="004E06F1" w:rsidRPr="003C06A2" w:rsidRDefault="004E06F1" w:rsidP="003C06A2">
            <w:pPr>
              <w:jc w:val="both"/>
              <w:rPr>
                <w:sz w:val="28"/>
                <w:szCs w:val="28"/>
                <w:lang w:eastAsia="en-US"/>
              </w:rPr>
            </w:pPr>
            <w:r w:rsidRPr="003C06A2">
              <w:rPr>
                <w:sz w:val="28"/>
                <w:szCs w:val="28"/>
                <w:lang w:eastAsia="en-US"/>
              </w:rPr>
              <w:t>Расходы, связанные со страхованием</w:t>
            </w:r>
          </w:p>
        </w:tc>
        <w:tc>
          <w:tcPr>
            <w:tcW w:w="2340" w:type="dxa"/>
            <w:tcBorders>
              <w:top w:val="single" w:sz="4" w:space="0" w:color="000000"/>
              <w:left w:val="single" w:sz="4" w:space="0" w:color="000000"/>
              <w:bottom w:val="single" w:sz="4" w:space="0" w:color="000000"/>
              <w:right w:val="single" w:sz="4" w:space="0" w:color="000000"/>
            </w:tcBorders>
            <w:hideMark/>
          </w:tcPr>
          <w:p w:rsidR="004E06F1" w:rsidRPr="003C06A2" w:rsidRDefault="004E06F1" w:rsidP="003C06A2">
            <w:pPr>
              <w:jc w:val="center"/>
              <w:rPr>
                <w:sz w:val="28"/>
                <w:szCs w:val="28"/>
                <w:lang w:eastAsia="en-US"/>
              </w:rPr>
            </w:pPr>
            <w:r w:rsidRPr="003C06A2">
              <w:rPr>
                <w:sz w:val="28"/>
                <w:szCs w:val="28"/>
                <w:lang w:eastAsia="en-US"/>
              </w:rPr>
              <w:t>227</w:t>
            </w:r>
          </w:p>
        </w:tc>
      </w:tr>
      <w:tr w:rsidR="004E06F1" w:rsidRPr="003C06A2" w:rsidTr="003C06A2">
        <w:tc>
          <w:tcPr>
            <w:tcW w:w="636" w:type="dxa"/>
            <w:tcBorders>
              <w:top w:val="single" w:sz="4" w:space="0" w:color="000000"/>
              <w:left w:val="single" w:sz="4" w:space="0" w:color="000000"/>
              <w:bottom w:val="single" w:sz="4" w:space="0" w:color="000000"/>
              <w:right w:val="single" w:sz="4" w:space="0" w:color="000000"/>
            </w:tcBorders>
            <w:hideMark/>
          </w:tcPr>
          <w:p w:rsidR="004E06F1" w:rsidRPr="003C06A2" w:rsidRDefault="004E06F1" w:rsidP="003C06A2">
            <w:pPr>
              <w:jc w:val="center"/>
              <w:rPr>
                <w:sz w:val="28"/>
                <w:szCs w:val="28"/>
                <w:lang w:eastAsia="en-US"/>
              </w:rPr>
            </w:pPr>
            <w:r w:rsidRPr="003C06A2">
              <w:rPr>
                <w:sz w:val="28"/>
                <w:szCs w:val="28"/>
                <w:lang w:eastAsia="en-US"/>
              </w:rPr>
              <w:t>10.</w:t>
            </w:r>
          </w:p>
        </w:tc>
        <w:tc>
          <w:tcPr>
            <w:tcW w:w="6595" w:type="dxa"/>
            <w:tcBorders>
              <w:top w:val="single" w:sz="4" w:space="0" w:color="000000"/>
              <w:left w:val="single" w:sz="4" w:space="0" w:color="000000"/>
              <w:bottom w:val="single" w:sz="4" w:space="0" w:color="000000"/>
              <w:right w:val="single" w:sz="4" w:space="0" w:color="000000"/>
            </w:tcBorders>
            <w:hideMark/>
          </w:tcPr>
          <w:p w:rsidR="004E06F1" w:rsidRPr="003C06A2" w:rsidRDefault="004E06F1" w:rsidP="003C06A2">
            <w:pPr>
              <w:jc w:val="both"/>
              <w:rPr>
                <w:sz w:val="28"/>
                <w:szCs w:val="28"/>
                <w:lang w:eastAsia="en-US"/>
              </w:rPr>
            </w:pPr>
            <w:r w:rsidRPr="003C06A2">
              <w:rPr>
                <w:sz w:val="28"/>
                <w:szCs w:val="28"/>
                <w:lang w:eastAsia="en-US"/>
              </w:rPr>
              <w:t>Перечисление межбюджетных трансфертов</w:t>
            </w:r>
          </w:p>
        </w:tc>
        <w:tc>
          <w:tcPr>
            <w:tcW w:w="2340" w:type="dxa"/>
            <w:tcBorders>
              <w:top w:val="single" w:sz="4" w:space="0" w:color="000000"/>
              <w:left w:val="single" w:sz="4" w:space="0" w:color="000000"/>
              <w:bottom w:val="single" w:sz="4" w:space="0" w:color="000000"/>
              <w:right w:val="single" w:sz="4" w:space="0" w:color="000000"/>
            </w:tcBorders>
            <w:hideMark/>
          </w:tcPr>
          <w:p w:rsidR="004E06F1" w:rsidRPr="003C06A2" w:rsidRDefault="004E06F1" w:rsidP="003C06A2">
            <w:pPr>
              <w:jc w:val="center"/>
              <w:rPr>
                <w:sz w:val="28"/>
                <w:szCs w:val="28"/>
                <w:lang w:eastAsia="en-US"/>
              </w:rPr>
            </w:pPr>
            <w:r w:rsidRPr="003C06A2">
              <w:rPr>
                <w:sz w:val="28"/>
                <w:szCs w:val="28"/>
                <w:lang w:eastAsia="en-US"/>
              </w:rPr>
              <w:t>251</w:t>
            </w:r>
          </w:p>
        </w:tc>
      </w:tr>
    </w:tbl>
    <w:p w:rsidR="004E06F1" w:rsidRPr="003C06A2" w:rsidRDefault="00687BDC" w:rsidP="00687BDC">
      <w:pPr>
        <w:spacing w:before="720"/>
        <w:jc w:val="center"/>
        <w:rPr>
          <w:sz w:val="28"/>
          <w:szCs w:val="28"/>
        </w:rPr>
      </w:pPr>
      <w:r>
        <w:rPr>
          <w:sz w:val="28"/>
          <w:szCs w:val="28"/>
        </w:rPr>
        <w:t>______________</w:t>
      </w:r>
    </w:p>
    <w:sectPr w:rsidR="004E06F1" w:rsidRPr="003C06A2" w:rsidSect="008E470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485458"/>
    <w:multiLevelType w:val="multilevel"/>
    <w:tmpl w:val="4A2E49EE"/>
    <w:lvl w:ilvl="0">
      <w:start w:val="1"/>
      <w:numFmt w:val="decimal"/>
      <w:lvlText w:val="%1."/>
      <w:lvlJc w:val="left"/>
      <w:pPr>
        <w:ind w:left="2960" w:hanging="360"/>
      </w:pPr>
      <w:rPr>
        <w:rFonts w:cs="Times New Roman"/>
      </w:rPr>
    </w:lvl>
    <w:lvl w:ilvl="1">
      <w:start w:val="1"/>
      <w:numFmt w:val="decimal"/>
      <w:isLgl/>
      <w:lvlText w:val="%1.%2."/>
      <w:lvlJc w:val="left"/>
      <w:pPr>
        <w:ind w:left="1146" w:hanging="720"/>
      </w:pPr>
      <w:rPr>
        <w:rFonts w:cs="Times New Roman"/>
      </w:rPr>
    </w:lvl>
    <w:lvl w:ilvl="2">
      <w:start w:val="1"/>
      <w:numFmt w:val="decimal"/>
      <w:isLgl/>
      <w:lvlText w:val="%1.%2.%3."/>
      <w:lvlJc w:val="left"/>
      <w:pPr>
        <w:ind w:left="1212" w:hanging="720"/>
      </w:pPr>
      <w:rPr>
        <w:rFonts w:cs="Times New Roman"/>
      </w:rPr>
    </w:lvl>
    <w:lvl w:ilvl="3">
      <w:start w:val="1"/>
      <w:numFmt w:val="decimal"/>
      <w:isLgl/>
      <w:lvlText w:val="%1.%2.%3.%4."/>
      <w:lvlJc w:val="left"/>
      <w:pPr>
        <w:ind w:left="1638" w:hanging="1080"/>
      </w:pPr>
      <w:rPr>
        <w:rFonts w:cs="Times New Roman"/>
      </w:rPr>
    </w:lvl>
    <w:lvl w:ilvl="4">
      <w:start w:val="1"/>
      <w:numFmt w:val="decimal"/>
      <w:isLgl/>
      <w:lvlText w:val="%1.%2.%3.%4.%5."/>
      <w:lvlJc w:val="left"/>
      <w:pPr>
        <w:ind w:left="1704" w:hanging="1080"/>
      </w:pPr>
      <w:rPr>
        <w:rFonts w:cs="Times New Roman"/>
      </w:rPr>
    </w:lvl>
    <w:lvl w:ilvl="5">
      <w:start w:val="1"/>
      <w:numFmt w:val="decimal"/>
      <w:isLgl/>
      <w:lvlText w:val="%1.%2.%3.%4.%5.%6."/>
      <w:lvlJc w:val="left"/>
      <w:pPr>
        <w:ind w:left="2130" w:hanging="1440"/>
      </w:pPr>
      <w:rPr>
        <w:rFonts w:cs="Times New Roman"/>
      </w:rPr>
    </w:lvl>
    <w:lvl w:ilvl="6">
      <w:start w:val="1"/>
      <w:numFmt w:val="decimal"/>
      <w:isLgl/>
      <w:lvlText w:val="%1.%2.%3.%4.%5.%6.%7."/>
      <w:lvlJc w:val="left"/>
      <w:pPr>
        <w:ind w:left="2556" w:hanging="1800"/>
      </w:pPr>
      <w:rPr>
        <w:rFonts w:cs="Times New Roman"/>
      </w:rPr>
    </w:lvl>
    <w:lvl w:ilvl="7">
      <w:start w:val="1"/>
      <w:numFmt w:val="decimal"/>
      <w:isLgl/>
      <w:lvlText w:val="%1.%2.%3.%4.%5.%6.%7.%8."/>
      <w:lvlJc w:val="left"/>
      <w:pPr>
        <w:ind w:left="2622" w:hanging="1800"/>
      </w:pPr>
      <w:rPr>
        <w:rFonts w:cs="Times New Roman"/>
      </w:rPr>
    </w:lvl>
    <w:lvl w:ilvl="8">
      <w:start w:val="1"/>
      <w:numFmt w:val="decimal"/>
      <w:isLgl/>
      <w:lvlText w:val="%1.%2.%3.%4.%5.%6.%7.%8.%9."/>
      <w:lvlJc w:val="left"/>
      <w:pPr>
        <w:ind w:left="3048" w:hanging="216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51"/>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40C9"/>
    <w:rsid w:val="00124B74"/>
    <w:rsid w:val="001640C9"/>
    <w:rsid w:val="001B4125"/>
    <w:rsid w:val="001E72FE"/>
    <w:rsid w:val="002F7F9F"/>
    <w:rsid w:val="003A3F3A"/>
    <w:rsid w:val="003C06A2"/>
    <w:rsid w:val="00442063"/>
    <w:rsid w:val="004B1D93"/>
    <w:rsid w:val="004D3E58"/>
    <w:rsid w:val="004E06F1"/>
    <w:rsid w:val="005A1C8D"/>
    <w:rsid w:val="00687BDC"/>
    <w:rsid w:val="006B7049"/>
    <w:rsid w:val="00736C53"/>
    <w:rsid w:val="0084141C"/>
    <w:rsid w:val="008D40C7"/>
    <w:rsid w:val="008E4705"/>
    <w:rsid w:val="009151C8"/>
    <w:rsid w:val="00927C51"/>
    <w:rsid w:val="00955D48"/>
    <w:rsid w:val="00A363DB"/>
    <w:rsid w:val="00A53D2A"/>
    <w:rsid w:val="00AB21F8"/>
    <w:rsid w:val="00C3212E"/>
    <w:rsid w:val="00CC3946"/>
    <w:rsid w:val="00D62E49"/>
    <w:rsid w:val="00E74936"/>
    <w:rsid w:val="00E81A3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06F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6">
    <w:name w:val="Абзац списка6"/>
    <w:basedOn w:val="a"/>
    <w:rsid w:val="004E06F1"/>
    <w:pPr>
      <w:ind w:left="720"/>
      <w:contextualSpacing/>
    </w:pPr>
    <w:rPr>
      <w:rFonts w:eastAsia="Calibri"/>
      <w:sz w:val="20"/>
      <w:szCs w:val="20"/>
    </w:rPr>
  </w:style>
  <w:style w:type="paragraph" w:customStyle="1" w:styleId="4">
    <w:name w:val="Без интервала4"/>
    <w:rsid w:val="004E06F1"/>
    <w:pPr>
      <w:spacing w:after="0"/>
      <w:ind w:firstLine="567"/>
      <w:jc w:val="both"/>
    </w:pPr>
    <w:rPr>
      <w:rFonts w:ascii="Times New Roman" w:eastAsia="Calibri" w:hAnsi="Times New Roman" w:cs="Times New Roman"/>
      <w:color w:val="000000"/>
      <w:sz w:val="28"/>
      <w:lang w:eastAsia="ru-RU"/>
    </w:rPr>
  </w:style>
  <w:style w:type="paragraph" w:styleId="a3">
    <w:name w:val="Balloon Text"/>
    <w:basedOn w:val="a"/>
    <w:link w:val="a4"/>
    <w:uiPriority w:val="99"/>
    <w:semiHidden/>
    <w:unhideWhenUsed/>
    <w:rsid w:val="004E06F1"/>
    <w:rPr>
      <w:rFonts w:ascii="Tahoma" w:hAnsi="Tahoma" w:cs="Tahoma"/>
      <w:sz w:val="16"/>
      <w:szCs w:val="16"/>
    </w:rPr>
  </w:style>
  <w:style w:type="character" w:customStyle="1" w:styleId="a4">
    <w:name w:val="Текст выноски Знак"/>
    <w:basedOn w:val="a0"/>
    <w:link w:val="a3"/>
    <w:uiPriority w:val="99"/>
    <w:semiHidden/>
    <w:rsid w:val="004E06F1"/>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06F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6">
    <w:name w:val="Абзац списка6"/>
    <w:basedOn w:val="a"/>
    <w:rsid w:val="004E06F1"/>
    <w:pPr>
      <w:ind w:left="720"/>
      <w:contextualSpacing/>
    </w:pPr>
    <w:rPr>
      <w:rFonts w:eastAsia="Calibri"/>
      <w:sz w:val="20"/>
      <w:szCs w:val="20"/>
    </w:rPr>
  </w:style>
  <w:style w:type="paragraph" w:customStyle="1" w:styleId="4">
    <w:name w:val="Без интервала4"/>
    <w:rsid w:val="004E06F1"/>
    <w:pPr>
      <w:spacing w:after="0"/>
      <w:ind w:firstLine="567"/>
      <w:jc w:val="both"/>
    </w:pPr>
    <w:rPr>
      <w:rFonts w:ascii="Times New Roman" w:eastAsia="Calibri" w:hAnsi="Times New Roman" w:cs="Times New Roman"/>
      <w:color w:val="000000"/>
      <w:sz w:val="28"/>
      <w:lang w:eastAsia="ru-RU"/>
    </w:rPr>
  </w:style>
  <w:style w:type="paragraph" w:styleId="a3">
    <w:name w:val="Balloon Text"/>
    <w:basedOn w:val="a"/>
    <w:link w:val="a4"/>
    <w:uiPriority w:val="99"/>
    <w:semiHidden/>
    <w:unhideWhenUsed/>
    <w:rsid w:val="004E06F1"/>
    <w:rPr>
      <w:rFonts w:ascii="Tahoma" w:hAnsi="Tahoma" w:cs="Tahoma"/>
      <w:sz w:val="16"/>
      <w:szCs w:val="16"/>
    </w:rPr>
  </w:style>
  <w:style w:type="character" w:customStyle="1" w:styleId="a4">
    <w:name w:val="Текст выноски Знак"/>
    <w:basedOn w:val="a0"/>
    <w:link w:val="a3"/>
    <w:uiPriority w:val="99"/>
    <w:semiHidden/>
    <w:rsid w:val="004E06F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7584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1452</Words>
  <Characters>8277</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dcterms:created xsi:type="dcterms:W3CDTF">2024-11-01T12:33:00Z</dcterms:created>
  <dcterms:modified xsi:type="dcterms:W3CDTF">2024-11-01T12:33:00Z</dcterms:modified>
</cp:coreProperties>
</file>